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7E10F" w14:textId="2A5E7954" w:rsidR="00E5766D" w:rsidRPr="001D6EF6" w:rsidRDefault="00D8662A" w:rsidP="00677E94">
      <w:pPr>
        <w:spacing w:line="480" w:lineRule="exact"/>
        <w:rPr>
          <w:rFonts w:ascii="標楷體" w:eastAsia="標楷體" w:hAnsi="標楷體"/>
          <w:b/>
          <w:sz w:val="36"/>
          <w:szCs w:val="36"/>
        </w:rPr>
      </w:pPr>
      <w:r w:rsidRPr="001D6EF6">
        <w:rPr>
          <w:rFonts w:ascii="標楷體" w:eastAsia="標楷體" w:hAnsi="標楷體" w:hint="eastAsia"/>
          <w:b/>
          <w:sz w:val="36"/>
          <w:szCs w:val="36"/>
        </w:rPr>
        <w:t>伍</w:t>
      </w:r>
      <w:r w:rsidR="00E5766D" w:rsidRPr="001D6EF6">
        <w:rPr>
          <w:rFonts w:ascii="標楷體" w:eastAsia="標楷體" w:hAnsi="標楷體" w:hint="eastAsia"/>
          <w:b/>
          <w:sz w:val="36"/>
          <w:szCs w:val="36"/>
        </w:rPr>
        <w:t>、政府</w:t>
      </w:r>
      <w:r w:rsidR="00D47728" w:rsidRPr="001D6EF6">
        <w:rPr>
          <w:rFonts w:ascii="標楷體" w:eastAsia="標楷體" w:hAnsi="標楷體" w:hint="eastAsia"/>
          <w:b/>
          <w:sz w:val="36"/>
          <w:szCs w:val="36"/>
        </w:rPr>
        <w:t>推動人工智慧發展與應用</w:t>
      </w:r>
      <w:r w:rsidRPr="001D6EF6">
        <w:rPr>
          <w:rFonts w:ascii="標楷體" w:eastAsia="標楷體" w:hAnsi="標楷體" w:hint="eastAsia"/>
          <w:b/>
          <w:sz w:val="36"/>
          <w:szCs w:val="36"/>
        </w:rPr>
        <w:t>情形</w:t>
      </w:r>
    </w:p>
    <w:p w14:paraId="565D892E" w14:textId="59F33CA0" w:rsidR="00810B21" w:rsidRPr="001D6EF6" w:rsidRDefault="00BD58B7" w:rsidP="00454662">
      <w:pPr>
        <w:overflowPunct w:val="0"/>
        <w:spacing w:line="500" w:lineRule="exact"/>
        <w:ind w:firstLineChars="200" w:firstLine="640"/>
        <w:jc w:val="both"/>
        <w:rPr>
          <w:rFonts w:ascii="標楷體" w:eastAsia="標楷體" w:hAnsi="標楷體"/>
          <w:sz w:val="28"/>
          <w:szCs w:val="36"/>
        </w:rPr>
      </w:pPr>
      <w:r w:rsidRPr="001D6EF6">
        <w:rPr>
          <w:rFonts w:ascii="標楷體" w:eastAsia="標楷體" w:hAnsi="標楷體" w:hint="eastAsia"/>
          <w:noProof/>
          <w:sz w:val="32"/>
          <w:szCs w:val="32"/>
          <w:lang w:val="zh-TW"/>
        </w:rPr>
        <mc:AlternateContent>
          <mc:Choice Requires="wpg">
            <w:drawing>
              <wp:anchor distT="0" distB="0" distL="114300" distR="114300" simplePos="0" relativeHeight="251659264" behindDoc="0" locked="0" layoutInCell="1" allowOverlap="1" wp14:anchorId="196029A3" wp14:editId="1B84A762">
                <wp:simplePos x="0" y="0"/>
                <wp:positionH relativeFrom="margin">
                  <wp:posOffset>2858770</wp:posOffset>
                </wp:positionH>
                <wp:positionV relativeFrom="paragraph">
                  <wp:posOffset>4220210</wp:posOffset>
                </wp:positionV>
                <wp:extent cx="3422650" cy="2984500"/>
                <wp:effectExtent l="0" t="0" r="6350" b="6350"/>
                <wp:wrapSquare wrapText="bothSides"/>
                <wp:docPr id="4" name="群組 4"/>
                <wp:cNvGraphicFramePr/>
                <a:graphic xmlns:a="http://schemas.openxmlformats.org/drawingml/2006/main">
                  <a:graphicData uri="http://schemas.microsoft.com/office/word/2010/wordprocessingGroup">
                    <wpg:wgp>
                      <wpg:cNvGrpSpPr/>
                      <wpg:grpSpPr>
                        <a:xfrm>
                          <a:off x="0" y="0"/>
                          <a:ext cx="3422650" cy="2984500"/>
                          <a:chOff x="-379218" y="0"/>
                          <a:chExt cx="3438049" cy="2948013"/>
                        </a:xfrm>
                      </wpg:grpSpPr>
                      <wps:wsp>
                        <wps:cNvPr id="217" name="文字方塊 2"/>
                        <wps:cNvSpPr txBox="1">
                          <a:spLocks noChangeArrowheads="1"/>
                        </wps:cNvSpPr>
                        <wps:spPr bwMode="auto">
                          <a:xfrm>
                            <a:off x="-379218" y="213079"/>
                            <a:ext cx="3438049" cy="2734934"/>
                          </a:xfrm>
                          <a:prstGeom prst="rect">
                            <a:avLst/>
                          </a:prstGeom>
                          <a:solidFill>
                            <a:srgbClr val="FFFFFF"/>
                          </a:solidFill>
                          <a:ln w="9525">
                            <a:noFill/>
                            <a:miter lim="800000"/>
                            <a:headEnd/>
                            <a:tailEnd/>
                          </a:ln>
                        </wps:spPr>
                        <wps:txbx>
                          <w:txbxContent>
                            <w:p w14:paraId="1AD80D51" w14:textId="77777777" w:rsidR="00DA0812" w:rsidRDefault="00DA0812" w:rsidP="00DA0812">
                              <w:r>
                                <w:rPr>
                                  <w:noProof/>
                                </w:rPr>
                                <w:drawing>
                                  <wp:inline distT="0" distB="0" distL="0" distR="0" wp14:anchorId="6C1A583E" wp14:editId="329CD03F">
                                    <wp:extent cx="3226003" cy="2421332"/>
                                    <wp:effectExtent l="0" t="0" r="0" b="0"/>
                                    <wp:docPr id="2" name="圖片 2"/>
                                    <wp:cNvGraphicFramePr/>
                                    <a:graphic xmlns:a="http://schemas.openxmlformats.org/drawingml/2006/main">
                                      <a:graphicData uri="http://schemas.openxmlformats.org/drawingml/2006/picture">
                                        <pic:pic xmlns:pic="http://schemas.openxmlformats.org/drawingml/2006/picture">
                                          <pic:nvPicPr>
                                            <pic:cNvPr id="2" name="圖片 2"/>
                                            <pic:cNvPicPr/>
                                          </pic:nvPicPr>
                                          <pic:blipFill>
                                            <a:blip r:embed="rId8">
                                              <a:extLst>
                                                <a:ext uri="{28A0092B-C50C-407E-A947-70E740481C1C}">
                                                  <a14:useLocalDpi xmlns:a14="http://schemas.microsoft.com/office/drawing/2010/main" val="0"/>
                                                </a:ext>
                                              </a:extLst>
                                            </a:blip>
                                            <a:stretch>
                                              <a:fillRect/>
                                            </a:stretch>
                                          </pic:blipFill>
                                          <pic:spPr bwMode="auto">
                                            <a:xfrm>
                                              <a:off x="0" y="0"/>
                                              <a:ext cx="3238368" cy="2430613"/>
                                            </a:xfrm>
                                            <a:prstGeom prst="rect">
                                              <a:avLst/>
                                            </a:prstGeom>
                                            <a:noFill/>
                                          </pic:spPr>
                                        </pic:pic>
                                      </a:graphicData>
                                    </a:graphic>
                                  </wp:inline>
                                </w:drawing>
                              </w:r>
                            </w:p>
                          </w:txbxContent>
                        </wps:txbx>
                        <wps:bodyPr rot="0" vert="horz" wrap="square" lIns="91440" tIns="45720" rIns="91440" bIns="45720" anchor="t" anchorCtr="0">
                          <a:noAutofit/>
                        </wps:bodyPr>
                      </wps:wsp>
                      <wps:wsp>
                        <wps:cNvPr id="1" name="文字方塊 1"/>
                        <wps:cNvSpPr txBox="1"/>
                        <wps:spPr>
                          <a:xfrm>
                            <a:off x="-288802" y="0"/>
                            <a:ext cx="3254362" cy="218364"/>
                          </a:xfrm>
                          <a:prstGeom prst="rect">
                            <a:avLst/>
                          </a:prstGeom>
                          <a:solidFill>
                            <a:schemeClr val="lt1"/>
                          </a:solidFill>
                          <a:ln w="6350">
                            <a:noFill/>
                          </a:ln>
                        </wps:spPr>
                        <wps:txbx>
                          <w:txbxContent>
                            <w:p w14:paraId="396F5326" w14:textId="77777777" w:rsidR="00DA0812" w:rsidRPr="00923D1A" w:rsidRDefault="00DA0812" w:rsidP="00DA0812">
                              <w:pPr>
                                <w:spacing w:line="320" w:lineRule="exact"/>
                                <w:jc w:val="center"/>
                                <w:rPr>
                                  <w:rFonts w:ascii="標楷體" w:eastAsia="標楷體" w:hAnsi="標楷體"/>
                                  <w:b/>
                                  <w:bCs/>
                                  <w:szCs w:val="24"/>
                                </w:rPr>
                              </w:pPr>
                              <w:r w:rsidRPr="00923D1A">
                                <w:rPr>
                                  <w:rFonts w:ascii="標楷體" w:eastAsia="標楷體" w:hAnsi="標楷體" w:hint="eastAsia"/>
                                  <w:b/>
                                  <w:bCs/>
                                  <w:szCs w:val="24"/>
                                </w:rPr>
                                <w:t>圖1　各期臺灣A</w:t>
                              </w:r>
                              <w:r w:rsidRPr="00923D1A">
                                <w:rPr>
                                  <w:rFonts w:ascii="標楷體" w:eastAsia="標楷體" w:hAnsi="標楷體"/>
                                  <w:b/>
                                  <w:bCs/>
                                  <w:szCs w:val="24"/>
                                </w:rPr>
                                <w:t>I</w:t>
                              </w:r>
                              <w:r w:rsidRPr="00923D1A">
                                <w:rPr>
                                  <w:rFonts w:ascii="標楷體" w:eastAsia="標楷體" w:hAnsi="標楷體" w:hint="eastAsia"/>
                                  <w:b/>
                                  <w:bCs/>
                                  <w:szCs w:val="24"/>
                                </w:rPr>
                                <w:t>行動計畫之關聯</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 name="文字方塊 3"/>
                        <wps:cNvSpPr txBox="1"/>
                        <wps:spPr>
                          <a:xfrm>
                            <a:off x="-271739" y="2729649"/>
                            <a:ext cx="3097530" cy="218364"/>
                          </a:xfrm>
                          <a:prstGeom prst="rect">
                            <a:avLst/>
                          </a:prstGeom>
                          <a:solidFill>
                            <a:schemeClr val="lt1"/>
                          </a:solidFill>
                          <a:ln w="6350">
                            <a:noFill/>
                          </a:ln>
                        </wps:spPr>
                        <wps:txbx>
                          <w:txbxContent>
                            <w:p w14:paraId="68ABC4AB" w14:textId="77777777" w:rsidR="00DA0812" w:rsidRPr="00FB4E2E" w:rsidRDefault="00DA0812" w:rsidP="00DA0812">
                              <w:pPr>
                                <w:spacing w:line="320" w:lineRule="exact"/>
                                <w:jc w:val="both"/>
                                <w:rPr>
                                  <w:rFonts w:ascii="標楷體" w:eastAsia="標楷體" w:hAnsi="標楷體"/>
                                  <w:sz w:val="20"/>
                                  <w:szCs w:val="20"/>
                                </w:rPr>
                              </w:pPr>
                              <w:r w:rsidRPr="00FB4E2E">
                                <w:rPr>
                                  <w:rFonts w:ascii="標楷體" w:eastAsia="標楷體" w:hAnsi="標楷體" w:hint="eastAsia"/>
                                  <w:sz w:val="20"/>
                                  <w:szCs w:val="20"/>
                                </w:rPr>
                                <w:t>資料來源：整理自臺灣</w:t>
                              </w:r>
                              <w:r w:rsidRPr="006875A4">
                                <w:rPr>
                                  <w:rFonts w:ascii="標楷體" w:eastAsia="標楷體" w:hAnsi="標楷體" w:hint="eastAsia"/>
                                  <w:sz w:val="20"/>
                                  <w:szCs w:val="20"/>
                                </w:rPr>
                                <w:t>A</w:t>
                              </w:r>
                              <w:r w:rsidRPr="006875A4">
                                <w:rPr>
                                  <w:rFonts w:ascii="標楷體" w:eastAsia="標楷體" w:hAnsi="標楷體"/>
                                  <w:sz w:val="20"/>
                                  <w:szCs w:val="20"/>
                                </w:rPr>
                                <w:t>I</w:t>
                              </w:r>
                              <w:r w:rsidRPr="00FB4E2E">
                                <w:rPr>
                                  <w:rFonts w:ascii="標楷體" w:eastAsia="標楷體" w:hAnsi="標楷體" w:hint="eastAsia"/>
                                  <w:sz w:val="20"/>
                                  <w:szCs w:val="20"/>
                                </w:rPr>
                                <w:t>行動計畫2</w:t>
                              </w:r>
                              <w:r w:rsidRPr="00FB4E2E">
                                <w:rPr>
                                  <w:rFonts w:ascii="標楷體" w:eastAsia="標楷體" w:hAnsi="標楷體"/>
                                  <w:sz w:val="20"/>
                                  <w:szCs w:val="20"/>
                                </w:rPr>
                                <w:t>.0</w:t>
                              </w:r>
                              <w:r>
                                <w:rPr>
                                  <w:rFonts w:ascii="標楷體" w:eastAsia="標楷體" w:hAnsi="標楷體" w:hint="eastAsia"/>
                                  <w:sz w:val="20"/>
                                  <w:szCs w:val="20"/>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96029A3" id="群組 4" o:spid="_x0000_s1026" style="position:absolute;left:0;text-align:left;margin-left:225.1pt;margin-top:332.3pt;width:269.5pt;height:235pt;z-index:251659264;mso-position-horizontal-relative:margin;mso-width-relative:margin;mso-height-relative:margin" coordorigin="-3792" coordsize="34380,29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">
                <v:shapetype id="_x0000_t202" coordsize="21600,21600" o:spt="202" path="m,l,21600r21600,l21600,xe">
                  <v:stroke joinstyle="miter"/>
                  <v:path gradientshapeok="t" o:connecttype="rect"/>
                </v:shapetype>
                <v:shape id="_x0000_s1027" type="#_x0000_t202" style="position:absolute;left:-3792;top:2130;width:34380;height:27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1AD80D51" w14:textId="77777777" w:rsidR="00DA0812" w:rsidRDefault="00DA0812" w:rsidP="00DA0812">
                        <w:r>
                          <w:rPr>
                            <w:noProof/>
                          </w:rPr>
                          <w:drawing>
                            <wp:inline distT="0" distB="0" distL="0" distR="0" wp14:anchorId="6C1A583E" wp14:editId="329CD03F">
                              <wp:extent cx="3226003" cy="2421332"/>
                              <wp:effectExtent l="0" t="0" r="0" b="0"/>
                              <wp:docPr id="2" name="圖片 2"/>
                              <wp:cNvGraphicFramePr/>
                              <a:graphic xmlns:a="http://schemas.openxmlformats.org/drawingml/2006/main">
                                <a:graphicData uri="http://schemas.openxmlformats.org/drawingml/2006/picture">
                                  <pic:pic xmlns:pic="http://schemas.openxmlformats.org/drawingml/2006/picture">
                                    <pic:nvPicPr>
                                      <pic:cNvPr id="2" name="圖片 2"/>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368" cy="2430613"/>
                                      </a:xfrm>
                                      <a:prstGeom prst="rect">
                                        <a:avLst/>
                                      </a:prstGeom>
                                      <a:noFill/>
                                    </pic:spPr>
                                  </pic:pic>
                                </a:graphicData>
                              </a:graphic>
                            </wp:inline>
                          </w:drawing>
                        </w:r>
                      </w:p>
                    </w:txbxContent>
                  </v:textbox>
                </v:shape>
                <v:shape id="文字方塊 1" o:spid="_x0000_s1028" type="#_x0000_t202" style="position:absolute;left:-2888;width:32543;height:21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" fillcolor="white [3201]" stroked="f" strokeweight=".5pt">
                  <v:textbox inset="0,0,0,0">
                    <w:txbxContent>
                      <w:p w14:paraId="396F5326" w14:textId="77777777" w:rsidR="00DA0812" w:rsidRPr="00923D1A" w:rsidRDefault="00DA0812" w:rsidP="00DA0812">
                        <w:pPr>
                          <w:spacing w:line="320" w:lineRule="exact"/>
                          <w:jc w:val="center"/>
                          <w:rPr>
                            <w:rFonts w:ascii="標楷體" w:eastAsia="標楷體" w:hAnsi="標楷體"/>
                            <w:b/>
                            <w:bCs/>
                            <w:szCs w:val="24"/>
                          </w:rPr>
                        </w:pPr>
                        <w:r w:rsidRPr="00923D1A">
                          <w:rPr>
                            <w:rFonts w:ascii="標楷體" w:eastAsia="標楷體" w:hAnsi="標楷體" w:hint="eastAsia"/>
                            <w:b/>
                            <w:bCs/>
                            <w:szCs w:val="24"/>
                          </w:rPr>
                          <w:t>圖1　各期臺灣A</w:t>
                        </w:r>
                        <w:r w:rsidRPr="00923D1A">
                          <w:rPr>
                            <w:rFonts w:ascii="標楷體" w:eastAsia="標楷體" w:hAnsi="標楷體"/>
                            <w:b/>
                            <w:bCs/>
                            <w:szCs w:val="24"/>
                          </w:rPr>
                          <w:t>I</w:t>
                        </w:r>
                        <w:r w:rsidRPr="00923D1A">
                          <w:rPr>
                            <w:rFonts w:ascii="標楷體" w:eastAsia="標楷體" w:hAnsi="標楷體" w:hint="eastAsia"/>
                            <w:b/>
                            <w:bCs/>
                            <w:szCs w:val="24"/>
                          </w:rPr>
                          <w:t>行動計畫之關聯</w:t>
                        </w:r>
                      </w:p>
                    </w:txbxContent>
                  </v:textbox>
                </v:shape>
                <v:shape id="文字方塊 3" o:spid="_x0000_s1029" type="#_x0000_t202" style="position:absolute;left:-2717;top:27296;width:30974;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" fillcolor="white [3201]" stroked="f" strokeweight=".5pt">
                  <v:textbox inset="0,0,0,0">
                    <w:txbxContent>
                      <w:p w14:paraId="68ABC4AB" w14:textId="77777777" w:rsidR="00DA0812" w:rsidRPr="00FB4E2E" w:rsidRDefault="00DA0812" w:rsidP="00DA0812">
                        <w:pPr>
                          <w:spacing w:line="320" w:lineRule="exact"/>
                          <w:jc w:val="both"/>
                          <w:rPr>
                            <w:rFonts w:ascii="標楷體" w:eastAsia="標楷體" w:hAnsi="標楷體"/>
                            <w:sz w:val="20"/>
                            <w:szCs w:val="20"/>
                          </w:rPr>
                        </w:pPr>
                        <w:r w:rsidRPr="00FB4E2E">
                          <w:rPr>
                            <w:rFonts w:ascii="標楷體" w:eastAsia="標楷體" w:hAnsi="標楷體" w:hint="eastAsia"/>
                            <w:sz w:val="20"/>
                            <w:szCs w:val="20"/>
                          </w:rPr>
                          <w:t>資料來源：整理自臺灣</w:t>
                        </w:r>
                        <w:r w:rsidRPr="006875A4">
                          <w:rPr>
                            <w:rFonts w:ascii="標楷體" w:eastAsia="標楷體" w:hAnsi="標楷體" w:hint="eastAsia"/>
                            <w:sz w:val="20"/>
                            <w:szCs w:val="20"/>
                          </w:rPr>
                          <w:t>A</w:t>
                        </w:r>
                        <w:r w:rsidRPr="006875A4">
                          <w:rPr>
                            <w:rFonts w:ascii="標楷體" w:eastAsia="標楷體" w:hAnsi="標楷體"/>
                            <w:sz w:val="20"/>
                            <w:szCs w:val="20"/>
                          </w:rPr>
                          <w:t>I</w:t>
                        </w:r>
                        <w:r w:rsidRPr="00FB4E2E">
                          <w:rPr>
                            <w:rFonts w:ascii="標楷體" w:eastAsia="標楷體" w:hAnsi="標楷體" w:hint="eastAsia"/>
                            <w:sz w:val="20"/>
                            <w:szCs w:val="20"/>
                          </w:rPr>
                          <w:t>行動計畫2</w:t>
                        </w:r>
                        <w:r w:rsidRPr="00FB4E2E">
                          <w:rPr>
                            <w:rFonts w:ascii="標楷體" w:eastAsia="標楷體" w:hAnsi="標楷體"/>
                            <w:sz w:val="20"/>
                            <w:szCs w:val="20"/>
                          </w:rPr>
                          <w:t>.0</w:t>
                        </w:r>
                        <w:r>
                          <w:rPr>
                            <w:rFonts w:ascii="標楷體" w:eastAsia="標楷體" w:hAnsi="標楷體" w:hint="eastAsia"/>
                            <w:sz w:val="20"/>
                            <w:szCs w:val="20"/>
                          </w:rPr>
                          <w:t>。</w:t>
                        </w:r>
                      </w:p>
                    </w:txbxContent>
                  </v:textbox>
                </v:shape>
                <w10:wrap type="square" anchorx="margin"/>
              </v:group>
            </w:pict>
          </mc:Fallback>
        </mc:AlternateContent>
      </w:r>
      <w:r w:rsidR="00810B21" w:rsidRPr="001D6EF6">
        <w:rPr>
          <w:rFonts w:ascii="標楷體" w:eastAsia="標楷體" w:hAnsi="標楷體" w:hint="eastAsia"/>
          <w:sz w:val="28"/>
          <w:szCs w:val="36"/>
        </w:rPr>
        <w:t>人工智慧（Artificial Intelligence, AI）技術</w:t>
      </w:r>
      <w:r w:rsidR="00DA0812" w:rsidRPr="001D6EF6">
        <w:rPr>
          <w:rFonts w:ascii="標楷體" w:eastAsia="標楷體" w:hAnsi="標楷體" w:hint="eastAsia"/>
          <w:sz w:val="28"/>
          <w:szCs w:val="36"/>
        </w:rPr>
        <w:t>發</w:t>
      </w:r>
      <w:r w:rsidR="00810B21" w:rsidRPr="001D6EF6">
        <w:rPr>
          <w:rFonts w:ascii="標楷體" w:eastAsia="標楷體" w:hAnsi="標楷體" w:hint="eastAsia"/>
          <w:sz w:val="28"/>
          <w:szCs w:val="36"/>
        </w:rPr>
        <w:t>展</w:t>
      </w:r>
      <w:r w:rsidR="000E470C" w:rsidRPr="001D6EF6">
        <w:rPr>
          <w:rFonts w:ascii="標楷體" w:eastAsia="標楷體" w:hAnsi="標楷體" w:hint="eastAsia"/>
          <w:sz w:val="28"/>
          <w:szCs w:val="36"/>
        </w:rPr>
        <w:t>日新月異</w:t>
      </w:r>
      <w:r w:rsidR="001C1175" w:rsidRPr="001D6EF6">
        <w:rPr>
          <w:rFonts w:ascii="標楷體" w:eastAsia="標楷體" w:hAnsi="標楷體" w:hint="eastAsia"/>
          <w:sz w:val="28"/>
          <w:szCs w:val="36"/>
        </w:rPr>
        <w:t>，生成式AI如大型語言模型與圖像生成工具之興起，</w:t>
      </w:r>
      <w:r w:rsidR="00CC1BD0" w:rsidRPr="001D6EF6">
        <w:rPr>
          <w:rFonts w:ascii="標楷體" w:eastAsia="標楷體" w:hAnsi="標楷體" w:hint="eastAsia"/>
          <w:sz w:val="28"/>
          <w:szCs w:val="36"/>
        </w:rPr>
        <w:t>大幅</w:t>
      </w:r>
      <w:r w:rsidR="001C1175" w:rsidRPr="001D6EF6">
        <w:rPr>
          <w:rFonts w:ascii="標楷體" w:eastAsia="標楷體" w:hAnsi="標楷體" w:hint="eastAsia"/>
          <w:sz w:val="28"/>
          <w:szCs w:val="36"/>
        </w:rPr>
        <w:t>推升AI技術應用層次與普及速度，帶動軟</w:t>
      </w:r>
      <w:r w:rsidR="006829FA" w:rsidRPr="001D6EF6">
        <w:rPr>
          <w:rFonts w:ascii="標楷體" w:eastAsia="標楷體" w:hAnsi="標楷體" w:hint="eastAsia"/>
          <w:sz w:val="28"/>
          <w:szCs w:val="36"/>
        </w:rPr>
        <w:t>體與</w:t>
      </w:r>
      <w:r w:rsidR="001C1175" w:rsidRPr="001D6EF6">
        <w:rPr>
          <w:rFonts w:ascii="標楷體" w:eastAsia="標楷體" w:hAnsi="標楷體" w:hint="eastAsia"/>
          <w:sz w:val="28"/>
          <w:szCs w:val="36"/>
        </w:rPr>
        <w:t>硬體</w:t>
      </w:r>
      <w:r w:rsidR="006829FA" w:rsidRPr="001D6EF6">
        <w:rPr>
          <w:rFonts w:ascii="標楷體" w:eastAsia="標楷體" w:hAnsi="標楷體" w:hint="eastAsia"/>
          <w:sz w:val="28"/>
          <w:szCs w:val="36"/>
        </w:rPr>
        <w:t>技術突破</w:t>
      </w:r>
      <w:r w:rsidR="001C1175" w:rsidRPr="001D6EF6">
        <w:rPr>
          <w:rFonts w:ascii="標楷體" w:eastAsia="標楷體" w:hAnsi="標楷體" w:hint="eastAsia"/>
          <w:sz w:val="28"/>
          <w:szCs w:val="36"/>
        </w:rPr>
        <w:t>及跨產業應用，</w:t>
      </w:r>
      <w:r w:rsidR="00096C2B" w:rsidRPr="001D6EF6">
        <w:rPr>
          <w:rFonts w:ascii="標楷體" w:eastAsia="標楷體" w:hAnsi="標楷體" w:hint="eastAsia"/>
          <w:sz w:val="28"/>
          <w:szCs w:val="36"/>
        </w:rPr>
        <w:t>並</w:t>
      </w:r>
      <w:r w:rsidR="001C1175" w:rsidRPr="001D6EF6">
        <w:rPr>
          <w:rFonts w:ascii="標楷體" w:eastAsia="標楷體" w:hAnsi="標楷體" w:hint="eastAsia"/>
          <w:sz w:val="28"/>
          <w:szCs w:val="36"/>
        </w:rPr>
        <w:t>對政府治理產生深遠影響，</w:t>
      </w:r>
      <w:r w:rsidR="00810B21" w:rsidRPr="001D6EF6">
        <w:rPr>
          <w:rFonts w:ascii="標楷體" w:eastAsia="標楷體" w:hAnsi="標楷體" w:hint="eastAsia"/>
          <w:sz w:val="28"/>
          <w:szCs w:val="36"/>
        </w:rPr>
        <w:t>AI已成為驅動國家數位轉型、產業升級</w:t>
      </w:r>
      <w:r w:rsidR="0055448A" w:rsidRPr="001D6EF6">
        <w:rPr>
          <w:rFonts w:ascii="標楷體" w:eastAsia="標楷體" w:hAnsi="標楷體" w:hint="eastAsia"/>
          <w:sz w:val="28"/>
          <w:szCs w:val="36"/>
        </w:rPr>
        <w:t>及</w:t>
      </w:r>
      <w:r w:rsidR="00810B21" w:rsidRPr="001D6EF6">
        <w:rPr>
          <w:rFonts w:ascii="標楷體" w:eastAsia="標楷體" w:hAnsi="標楷體" w:hint="eastAsia"/>
          <w:sz w:val="28"/>
          <w:szCs w:val="36"/>
        </w:rPr>
        <w:t>公共服務創新之關鍵引擎。</w:t>
      </w:r>
      <w:r w:rsidR="00DA0812" w:rsidRPr="001D6EF6">
        <w:rPr>
          <w:rFonts w:ascii="標楷體" w:eastAsia="標楷體" w:hAnsi="標楷體" w:hint="eastAsia"/>
          <w:sz w:val="28"/>
          <w:szCs w:val="36"/>
        </w:rPr>
        <w:t>聯合國大會</w:t>
      </w:r>
      <w:r w:rsidR="008C4AE2" w:rsidRPr="001D6EF6">
        <w:rPr>
          <w:rFonts w:ascii="標楷體" w:eastAsia="標楷體" w:hAnsi="標楷體" w:hint="eastAsia"/>
          <w:sz w:val="28"/>
          <w:szCs w:val="36"/>
        </w:rPr>
        <w:t>（</w:t>
      </w:r>
      <w:r w:rsidR="008C4AE2" w:rsidRPr="001D6EF6">
        <w:rPr>
          <w:rFonts w:ascii="標楷體" w:eastAsia="標楷體" w:hAnsi="標楷體"/>
          <w:sz w:val="28"/>
          <w:szCs w:val="36"/>
        </w:rPr>
        <w:t>United Nations General Assembly</w:t>
      </w:r>
      <w:r w:rsidR="008C4AE2" w:rsidRPr="001D6EF6">
        <w:rPr>
          <w:rFonts w:ascii="標楷體" w:eastAsia="標楷體" w:hAnsi="標楷體" w:hint="eastAsia"/>
          <w:sz w:val="28"/>
          <w:szCs w:val="36"/>
        </w:rPr>
        <w:t>）</w:t>
      </w:r>
      <w:r w:rsidR="00DA0812" w:rsidRPr="001D6EF6">
        <w:rPr>
          <w:rFonts w:ascii="標楷體" w:eastAsia="標楷體" w:hAnsi="標楷體" w:hint="eastAsia"/>
          <w:sz w:val="28"/>
          <w:szCs w:val="36"/>
        </w:rPr>
        <w:t>於2024年3月21日通過「把握安全、可靠和值得信賴人工智慧系統之機會，以促進永續發展</w:t>
      </w:r>
      <w:r w:rsidR="008C4AE2" w:rsidRPr="001D6EF6">
        <w:rPr>
          <w:rFonts w:ascii="標楷體" w:eastAsia="標楷體" w:hAnsi="標楷體" w:hint="eastAsia"/>
          <w:sz w:val="28"/>
          <w:szCs w:val="36"/>
        </w:rPr>
        <w:t>（</w:t>
      </w:r>
      <w:r w:rsidR="008C4AE2" w:rsidRPr="001D6EF6">
        <w:rPr>
          <w:rFonts w:ascii="標楷體" w:eastAsia="標楷體" w:hAnsi="標楷體"/>
          <w:sz w:val="28"/>
          <w:szCs w:val="36"/>
        </w:rPr>
        <w:t>Seizing the opportunities of safe, secure and trustworthy artificial intelligence systems for sustainable development</w:t>
      </w:r>
      <w:r w:rsidR="008C4AE2" w:rsidRPr="001D6EF6">
        <w:rPr>
          <w:rFonts w:ascii="標楷體" w:eastAsia="標楷體" w:hAnsi="標楷體" w:hint="eastAsia"/>
          <w:sz w:val="28"/>
          <w:szCs w:val="36"/>
        </w:rPr>
        <w:t>）</w:t>
      </w:r>
      <w:r w:rsidR="00DA0812" w:rsidRPr="001D6EF6">
        <w:rPr>
          <w:rFonts w:ascii="標楷體" w:eastAsia="標楷體" w:hAnsi="標楷體" w:hint="eastAsia"/>
          <w:sz w:val="28"/>
          <w:szCs w:val="36"/>
        </w:rPr>
        <w:t>」</w:t>
      </w:r>
      <w:r w:rsidR="006155AD" w:rsidRPr="001D6EF6">
        <w:rPr>
          <w:rFonts w:ascii="標楷體" w:eastAsia="標楷體" w:hAnsi="標楷體" w:hint="eastAsia"/>
          <w:sz w:val="28"/>
          <w:szCs w:val="36"/>
        </w:rPr>
        <w:t>之</w:t>
      </w:r>
      <w:r w:rsidR="00DA0812" w:rsidRPr="001D6EF6">
        <w:rPr>
          <w:rFonts w:ascii="標楷體" w:eastAsia="標楷體" w:hAnsi="標楷體" w:hint="eastAsia"/>
          <w:sz w:val="28"/>
          <w:szCs w:val="36"/>
        </w:rPr>
        <w:t>決議，強調AI對實現2030</w:t>
      </w:r>
      <w:r w:rsidR="006155AD" w:rsidRPr="001D6EF6">
        <w:rPr>
          <w:rFonts w:ascii="標楷體" w:eastAsia="標楷體" w:hAnsi="標楷體" w:hint="eastAsia"/>
          <w:sz w:val="28"/>
          <w:szCs w:val="36"/>
        </w:rPr>
        <w:t>年</w:t>
      </w:r>
      <w:r w:rsidR="00DA0812" w:rsidRPr="001D6EF6">
        <w:rPr>
          <w:rFonts w:ascii="標楷體" w:eastAsia="標楷體" w:hAnsi="標楷體" w:hint="eastAsia"/>
          <w:sz w:val="28"/>
          <w:szCs w:val="36"/>
        </w:rPr>
        <w:t>永續發展目標之重要性。</w:t>
      </w:r>
      <w:r w:rsidR="00EF7B86" w:rsidRPr="001D6EF6">
        <w:rPr>
          <w:rFonts w:ascii="標楷體" w:eastAsia="標楷體" w:hAnsi="標楷體" w:hint="eastAsia"/>
          <w:sz w:val="28"/>
          <w:szCs w:val="36"/>
        </w:rPr>
        <w:t>臺灣</w:t>
      </w:r>
      <w:r w:rsidR="00DA0812" w:rsidRPr="001D6EF6">
        <w:rPr>
          <w:rFonts w:ascii="標楷體" w:eastAsia="標楷體" w:hAnsi="標楷體" w:hint="eastAsia"/>
          <w:sz w:val="28"/>
          <w:szCs w:val="36"/>
        </w:rPr>
        <w:t>永續發展目標核心目標4、8，</w:t>
      </w:r>
      <w:r w:rsidR="00C14A64" w:rsidRPr="001D6EF6">
        <w:rPr>
          <w:rFonts w:ascii="標楷體" w:eastAsia="標楷體" w:hAnsi="標楷體" w:hint="eastAsia"/>
          <w:sz w:val="28"/>
          <w:szCs w:val="36"/>
        </w:rPr>
        <w:t>亦</w:t>
      </w:r>
      <w:r w:rsidR="00DA0812" w:rsidRPr="001D6EF6">
        <w:rPr>
          <w:rFonts w:ascii="標楷體" w:eastAsia="標楷體" w:hAnsi="標楷體" w:hint="eastAsia"/>
          <w:sz w:val="28"/>
          <w:szCs w:val="36"/>
        </w:rPr>
        <w:t>列有提升青年資通訊科技技能、推動數位經濟及產業高值化發展等具體目標。政府為因應國際AI發展趨勢並建構我國AI發展與應用基礎，</w:t>
      </w:r>
      <w:r w:rsidR="00810B21" w:rsidRPr="001D6EF6">
        <w:rPr>
          <w:rFonts w:ascii="標楷體" w:eastAsia="標楷體" w:hAnsi="標楷體" w:hint="eastAsia"/>
          <w:sz w:val="28"/>
          <w:szCs w:val="36"/>
        </w:rPr>
        <w:t>自107年起推動</w:t>
      </w:r>
      <w:r w:rsidR="00EF7B86" w:rsidRPr="001D6EF6">
        <w:rPr>
          <w:rFonts w:ascii="標楷體" w:eastAsia="標楷體" w:hAnsi="標楷體" w:hint="eastAsia"/>
          <w:sz w:val="28"/>
          <w:szCs w:val="36"/>
        </w:rPr>
        <w:t>4</w:t>
      </w:r>
      <w:r w:rsidR="00A31DC5" w:rsidRPr="001D6EF6">
        <w:rPr>
          <w:rFonts w:ascii="標楷體" w:eastAsia="標楷體" w:hAnsi="標楷體" w:hint="eastAsia"/>
          <w:sz w:val="28"/>
          <w:szCs w:val="36"/>
        </w:rPr>
        <w:t>年期</w:t>
      </w:r>
      <w:r w:rsidR="00810B21" w:rsidRPr="001D6EF6">
        <w:rPr>
          <w:rFonts w:ascii="標楷體" w:eastAsia="標楷體" w:hAnsi="標楷體" w:hint="eastAsia"/>
          <w:sz w:val="28"/>
          <w:szCs w:val="36"/>
        </w:rPr>
        <w:t>「</w:t>
      </w:r>
      <w:r w:rsidR="009567FA" w:rsidRPr="001D6EF6">
        <w:rPr>
          <w:rFonts w:ascii="標楷體" w:eastAsia="標楷體" w:hAnsi="標楷體" w:hint="eastAsia"/>
          <w:sz w:val="28"/>
          <w:szCs w:val="36"/>
        </w:rPr>
        <w:t>臺</w:t>
      </w:r>
      <w:r w:rsidR="00810B21" w:rsidRPr="001D6EF6">
        <w:rPr>
          <w:rFonts w:ascii="標楷體" w:eastAsia="標楷體" w:hAnsi="標楷體" w:hint="eastAsia"/>
          <w:sz w:val="28"/>
          <w:szCs w:val="36"/>
        </w:rPr>
        <w:t>灣AI行動計畫」，以法規鬆綁、場域與資料開放、加速投資動能之精神，由內政部等11個部會，共同推動AI人才衝刺、AI領航推動</w:t>
      </w:r>
      <w:r w:rsidR="00EF7B86" w:rsidRPr="001D6EF6">
        <w:rPr>
          <w:rFonts w:ascii="標楷體" w:eastAsia="標楷體" w:hAnsi="標楷體" w:hint="eastAsia"/>
          <w:sz w:val="28"/>
          <w:szCs w:val="36"/>
        </w:rPr>
        <w:t>、產業AI化</w:t>
      </w:r>
      <w:r w:rsidR="00810B21" w:rsidRPr="001D6EF6">
        <w:rPr>
          <w:rFonts w:ascii="標楷體" w:eastAsia="標楷體" w:hAnsi="標楷體" w:hint="eastAsia"/>
          <w:sz w:val="28"/>
          <w:szCs w:val="36"/>
        </w:rPr>
        <w:t>、建構國際AI創新樞紐及</w:t>
      </w:r>
      <w:r w:rsidR="00EF7B86" w:rsidRPr="001D6EF6">
        <w:rPr>
          <w:rFonts w:ascii="標楷體" w:eastAsia="標楷體" w:hAnsi="標楷體" w:hint="eastAsia"/>
          <w:sz w:val="28"/>
          <w:szCs w:val="36"/>
        </w:rPr>
        <w:t>場域</w:t>
      </w:r>
      <w:r w:rsidR="006E27E9" w:rsidRPr="001D6EF6">
        <w:rPr>
          <w:rFonts w:ascii="標楷體" w:eastAsia="標楷體" w:hAnsi="標楷體" w:hint="eastAsia"/>
          <w:sz w:val="28"/>
          <w:szCs w:val="36"/>
        </w:rPr>
        <w:t>與</w:t>
      </w:r>
      <w:r w:rsidR="00EF7B86" w:rsidRPr="001D6EF6">
        <w:rPr>
          <w:rFonts w:ascii="標楷體" w:eastAsia="標楷體" w:hAnsi="標楷體" w:hint="eastAsia"/>
          <w:sz w:val="28"/>
          <w:szCs w:val="36"/>
        </w:rPr>
        <w:t>法規開放</w:t>
      </w:r>
      <w:r w:rsidR="00810B21" w:rsidRPr="001D6EF6">
        <w:rPr>
          <w:rFonts w:ascii="標楷體" w:eastAsia="標楷體" w:hAnsi="標楷體" w:hint="eastAsia"/>
          <w:sz w:val="28"/>
          <w:szCs w:val="36"/>
        </w:rPr>
        <w:t>等</w:t>
      </w:r>
      <w:r w:rsidR="006E27E9" w:rsidRPr="001D6EF6">
        <w:rPr>
          <w:rFonts w:ascii="標楷體" w:eastAsia="標楷體" w:hAnsi="標楷體" w:hint="eastAsia"/>
          <w:sz w:val="28"/>
          <w:szCs w:val="36"/>
        </w:rPr>
        <w:t>5</w:t>
      </w:r>
      <w:r w:rsidR="00810B21" w:rsidRPr="001D6EF6">
        <w:rPr>
          <w:rFonts w:ascii="標楷體" w:eastAsia="標楷體" w:hAnsi="標楷體" w:hint="eastAsia"/>
          <w:sz w:val="28"/>
          <w:szCs w:val="36"/>
        </w:rPr>
        <w:t>項行動主軸</w:t>
      </w:r>
      <w:r w:rsidR="00DA0812" w:rsidRPr="001D6EF6">
        <w:rPr>
          <w:rFonts w:ascii="標楷體" w:eastAsia="標楷體" w:hAnsi="標楷體" w:hint="eastAsia"/>
          <w:sz w:val="28"/>
          <w:szCs w:val="36"/>
        </w:rPr>
        <w:t>；</w:t>
      </w:r>
      <w:r w:rsidR="00810B21" w:rsidRPr="001D6EF6">
        <w:rPr>
          <w:rFonts w:ascii="標楷體" w:eastAsia="標楷體" w:hAnsi="標楷體" w:hint="eastAsia"/>
          <w:sz w:val="28"/>
          <w:szCs w:val="36"/>
        </w:rPr>
        <w:t>並於112年</w:t>
      </w:r>
      <w:proofErr w:type="gramStart"/>
      <w:r w:rsidR="00810B21" w:rsidRPr="001D6EF6">
        <w:rPr>
          <w:rFonts w:ascii="標楷體" w:eastAsia="標楷體" w:hAnsi="標楷體" w:hint="eastAsia"/>
          <w:sz w:val="28"/>
          <w:szCs w:val="36"/>
        </w:rPr>
        <w:t>賡</w:t>
      </w:r>
      <w:proofErr w:type="gramEnd"/>
      <w:r w:rsidR="00810B21" w:rsidRPr="001D6EF6">
        <w:rPr>
          <w:rFonts w:ascii="標楷體" w:eastAsia="標楷體" w:hAnsi="標楷體" w:hint="eastAsia"/>
          <w:sz w:val="28"/>
          <w:szCs w:val="36"/>
        </w:rPr>
        <w:t>續提出</w:t>
      </w:r>
      <w:r w:rsidR="00CF247E" w:rsidRPr="001D6EF6">
        <w:rPr>
          <w:rFonts w:ascii="標楷體" w:eastAsia="標楷體" w:hAnsi="標楷體" w:hint="eastAsia"/>
          <w:sz w:val="28"/>
          <w:szCs w:val="36"/>
        </w:rPr>
        <w:t>計畫</w:t>
      </w:r>
      <w:r w:rsidR="00810B21" w:rsidRPr="001D6EF6">
        <w:rPr>
          <w:rFonts w:ascii="標楷體" w:eastAsia="標楷體" w:hAnsi="標楷體" w:hint="eastAsia"/>
          <w:sz w:val="28"/>
          <w:szCs w:val="36"/>
        </w:rPr>
        <w:t>2.0版，呼應國際可信賴AI發展趨勢</w:t>
      </w:r>
      <w:r w:rsidR="00114564" w:rsidRPr="001D6EF6">
        <w:rPr>
          <w:rFonts w:ascii="標楷體" w:eastAsia="標楷體" w:hAnsi="標楷體" w:hint="eastAsia"/>
          <w:sz w:val="28"/>
          <w:szCs w:val="36"/>
        </w:rPr>
        <w:t>及因應</w:t>
      </w:r>
      <w:r w:rsidR="00545729" w:rsidRPr="001D6EF6">
        <w:rPr>
          <w:rFonts w:ascii="標楷體" w:eastAsia="標楷體" w:hAnsi="標楷體" w:hint="eastAsia"/>
          <w:sz w:val="28"/>
          <w:szCs w:val="36"/>
        </w:rPr>
        <w:t>AI</w:t>
      </w:r>
      <w:r w:rsidR="00114564" w:rsidRPr="001D6EF6">
        <w:rPr>
          <w:rFonts w:ascii="標楷體" w:eastAsia="標楷體" w:hAnsi="標楷體" w:hint="eastAsia"/>
          <w:sz w:val="28"/>
          <w:szCs w:val="36"/>
        </w:rPr>
        <w:t>應用擴大產生隱私、偏見等風險</w:t>
      </w:r>
      <w:r w:rsidR="007B6EF8" w:rsidRPr="001D6EF6">
        <w:rPr>
          <w:rFonts w:ascii="標楷體" w:eastAsia="標楷體" w:hAnsi="標楷體" w:hint="eastAsia"/>
          <w:sz w:val="28"/>
          <w:szCs w:val="36"/>
        </w:rPr>
        <w:t>問題</w:t>
      </w:r>
      <w:r w:rsidR="00114564" w:rsidRPr="001D6EF6">
        <w:rPr>
          <w:rFonts w:ascii="標楷體" w:eastAsia="標楷體" w:hAnsi="標楷體" w:hint="eastAsia"/>
          <w:sz w:val="28"/>
          <w:szCs w:val="36"/>
        </w:rPr>
        <w:t>，</w:t>
      </w:r>
      <w:r w:rsidR="007B6EF8" w:rsidRPr="001D6EF6">
        <w:rPr>
          <w:rFonts w:ascii="標楷體" w:eastAsia="標楷體" w:hAnsi="標楷體" w:hint="eastAsia"/>
          <w:sz w:val="28"/>
          <w:szCs w:val="36"/>
        </w:rPr>
        <w:t>調整</w:t>
      </w:r>
      <w:r w:rsidR="00114564" w:rsidRPr="001D6EF6">
        <w:rPr>
          <w:rFonts w:ascii="標楷體" w:eastAsia="標楷體" w:hAnsi="標楷體" w:hint="eastAsia"/>
          <w:sz w:val="28"/>
          <w:szCs w:val="36"/>
        </w:rPr>
        <w:t>計畫</w:t>
      </w:r>
      <w:r w:rsidR="007B6EF8" w:rsidRPr="001D6EF6">
        <w:rPr>
          <w:rFonts w:ascii="標楷體" w:eastAsia="標楷體" w:hAnsi="標楷體" w:hint="eastAsia"/>
          <w:sz w:val="28"/>
          <w:szCs w:val="36"/>
        </w:rPr>
        <w:t>架構</w:t>
      </w:r>
      <w:r w:rsidR="005D2859" w:rsidRPr="001D6EF6">
        <w:rPr>
          <w:rFonts w:ascii="標楷體" w:eastAsia="標楷體" w:hAnsi="標楷體" w:hint="eastAsia"/>
          <w:sz w:val="28"/>
          <w:szCs w:val="36"/>
        </w:rPr>
        <w:t>（</w:t>
      </w:r>
      <w:r w:rsidR="00114564" w:rsidRPr="001D6EF6">
        <w:rPr>
          <w:rFonts w:ascii="標楷體" w:eastAsia="標楷體" w:hAnsi="標楷體" w:hint="eastAsia"/>
          <w:sz w:val="28"/>
          <w:szCs w:val="36"/>
        </w:rPr>
        <w:t>圖1</w:t>
      </w:r>
      <w:r w:rsidR="005D2859" w:rsidRPr="001D6EF6">
        <w:rPr>
          <w:rFonts w:ascii="標楷體" w:eastAsia="標楷體" w:hAnsi="標楷體" w:hint="eastAsia"/>
          <w:sz w:val="28"/>
          <w:szCs w:val="36"/>
        </w:rPr>
        <w:t>）</w:t>
      </w:r>
      <w:r w:rsidR="00810B21" w:rsidRPr="001D6EF6">
        <w:rPr>
          <w:rFonts w:ascii="標楷體" w:eastAsia="標楷體" w:hAnsi="標楷體" w:hint="eastAsia"/>
          <w:sz w:val="28"/>
          <w:szCs w:val="36"/>
        </w:rPr>
        <w:t>，著重提升教學品質與跨領域人才培育規模，聚焦核心技術布局與中小企業導入AI，參與國際組織並強化與A</w:t>
      </w:r>
      <w:r w:rsidR="00DA0812" w:rsidRPr="001D6EF6">
        <w:rPr>
          <w:rFonts w:ascii="標楷體" w:eastAsia="標楷體" w:hAnsi="標楷體" w:hint="eastAsia"/>
          <w:sz w:val="28"/>
          <w:szCs w:val="36"/>
        </w:rPr>
        <w:t>I</w:t>
      </w:r>
      <w:r w:rsidR="00810B21" w:rsidRPr="001D6EF6">
        <w:rPr>
          <w:rFonts w:ascii="標楷體" w:eastAsia="標楷體" w:hAnsi="標楷體" w:hint="eastAsia"/>
          <w:sz w:val="28"/>
          <w:szCs w:val="36"/>
        </w:rPr>
        <w:t>領先國家合作</w:t>
      </w:r>
      <w:r w:rsidR="00F42A42" w:rsidRPr="001D6EF6">
        <w:rPr>
          <w:rFonts w:ascii="標楷體" w:eastAsia="標楷體" w:hAnsi="標楷體" w:hint="eastAsia"/>
          <w:sz w:val="28"/>
          <w:szCs w:val="36"/>
        </w:rPr>
        <w:t>，</w:t>
      </w:r>
      <w:r w:rsidR="007B6EF8" w:rsidRPr="001D6EF6">
        <w:rPr>
          <w:rFonts w:ascii="標楷體" w:eastAsia="標楷體" w:hAnsi="標楷體" w:hint="eastAsia"/>
          <w:sz w:val="28"/>
          <w:szCs w:val="36"/>
        </w:rPr>
        <w:t>推動</w:t>
      </w:r>
      <w:r w:rsidR="00F42A42" w:rsidRPr="001D6EF6">
        <w:rPr>
          <w:rFonts w:ascii="標楷體" w:eastAsia="標楷體" w:hAnsi="標楷體" w:hint="eastAsia"/>
          <w:sz w:val="28"/>
          <w:szCs w:val="36"/>
        </w:rPr>
        <w:t>通用</w:t>
      </w:r>
      <w:r w:rsidR="007B6EF8" w:rsidRPr="001D6EF6">
        <w:rPr>
          <w:rFonts w:ascii="標楷體" w:eastAsia="標楷體" w:hAnsi="標楷體" w:hint="eastAsia"/>
          <w:sz w:val="28"/>
          <w:szCs w:val="36"/>
        </w:rPr>
        <w:t>與</w:t>
      </w:r>
      <w:r w:rsidR="00B62774" w:rsidRPr="001D6EF6">
        <w:rPr>
          <w:rFonts w:ascii="標楷體" w:eastAsia="標楷體" w:hAnsi="標楷體" w:hint="eastAsia"/>
          <w:sz w:val="28"/>
          <w:szCs w:val="36"/>
        </w:rPr>
        <w:t>個別</w:t>
      </w:r>
      <w:r w:rsidR="00F42A42" w:rsidRPr="001D6EF6">
        <w:rPr>
          <w:rFonts w:ascii="標楷體" w:eastAsia="標楷體" w:hAnsi="標楷體" w:hint="eastAsia"/>
          <w:sz w:val="28"/>
          <w:szCs w:val="36"/>
        </w:rPr>
        <w:t>領域（如醫療、交通、金融等）AI法制，成立AI產品</w:t>
      </w:r>
      <w:r w:rsidR="007B6EF8" w:rsidRPr="001D6EF6">
        <w:rPr>
          <w:rFonts w:ascii="標楷體" w:eastAsia="標楷體" w:hAnsi="標楷體" w:hint="eastAsia"/>
          <w:sz w:val="28"/>
          <w:szCs w:val="36"/>
        </w:rPr>
        <w:t>及</w:t>
      </w:r>
      <w:r w:rsidR="00F42A42" w:rsidRPr="001D6EF6">
        <w:rPr>
          <w:rFonts w:ascii="標楷體" w:eastAsia="標楷體" w:hAnsi="標楷體" w:hint="eastAsia"/>
          <w:sz w:val="28"/>
          <w:szCs w:val="36"/>
        </w:rPr>
        <w:t>系統評測中心，並持續建置高效能運算資源</w:t>
      </w:r>
      <w:r w:rsidR="007B6EF8" w:rsidRPr="001D6EF6">
        <w:rPr>
          <w:rFonts w:ascii="標楷體" w:eastAsia="標楷體" w:hAnsi="標楷體" w:hint="eastAsia"/>
          <w:sz w:val="28"/>
          <w:szCs w:val="36"/>
        </w:rPr>
        <w:t>，以支撐研發需求</w:t>
      </w:r>
      <w:r w:rsidR="00810B21" w:rsidRPr="001D6EF6">
        <w:rPr>
          <w:rFonts w:ascii="標楷體" w:eastAsia="標楷體" w:hAnsi="標楷體" w:hint="eastAsia"/>
          <w:sz w:val="28"/>
          <w:szCs w:val="36"/>
        </w:rPr>
        <w:t>，</w:t>
      </w:r>
      <w:r w:rsidR="007B6EF8" w:rsidRPr="001D6EF6">
        <w:rPr>
          <w:rFonts w:ascii="標楷體" w:eastAsia="標楷體" w:hAnsi="標楷體" w:hint="eastAsia"/>
          <w:sz w:val="28"/>
          <w:szCs w:val="36"/>
        </w:rPr>
        <w:t>暨</w:t>
      </w:r>
      <w:r w:rsidR="00810B21" w:rsidRPr="001D6EF6">
        <w:rPr>
          <w:rFonts w:ascii="標楷體" w:eastAsia="標楷體" w:hAnsi="標楷體" w:hint="eastAsia"/>
          <w:sz w:val="28"/>
          <w:szCs w:val="36"/>
        </w:rPr>
        <w:t>運用AI解決勞動力短缺、</w:t>
      </w:r>
      <w:proofErr w:type="gramStart"/>
      <w:r w:rsidR="00810B21" w:rsidRPr="001D6EF6">
        <w:rPr>
          <w:rFonts w:ascii="標楷體" w:eastAsia="標楷體" w:hAnsi="標楷體" w:hint="eastAsia"/>
          <w:sz w:val="28"/>
          <w:szCs w:val="36"/>
        </w:rPr>
        <w:t>淨零排放</w:t>
      </w:r>
      <w:proofErr w:type="gramEnd"/>
      <w:r w:rsidR="00810B21" w:rsidRPr="001D6EF6">
        <w:rPr>
          <w:rFonts w:ascii="標楷體" w:eastAsia="標楷體" w:hAnsi="標楷體" w:hint="eastAsia"/>
          <w:sz w:val="28"/>
          <w:szCs w:val="36"/>
        </w:rPr>
        <w:t>等社會重大挑戰。</w:t>
      </w:r>
      <w:bookmarkStart w:id="0" w:name="_Hlk200645918"/>
      <w:r w:rsidR="0047499C" w:rsidRPr="001D6EF6">
        <w:rPr>
          <w:rFonts w:ascii="標楷體" w:eastAsia="標楷體" w:hAnsi="標楷體" w:hint="eastAsia"/>
          <w:sz w:val="28"/>
          <w:szCs w:val="36"/>
        </w:rPr>
        <w:t>同時</w:t>
      </w:r>
      <w:r w:rsidR="00DA0812" w:rsidRPr="001D6EF6">
        <w:rPr>
          <w:rFonts w:ascii="標楷體" w:eastAsia="標楷體" w:hAnsi="標楷體" w:hint="eastAsia"/>
          <w:sz w:val="28"/>
          <w:szCs w:val="36"/>
        </w:rPr>
        <w:t>透過智慧國家方案</w:t>
      </w:r>
      <w:r w:rsidR="00783EE6" w:rsidRPr="001D6EF6">
        <w:rPr>
          <w:rFonts w:ascii="標楷體" w:eastAsia="標楷體" w:hAnsi="標楷體" w:hint="eastAsia"/>
          <w:sz w:val="28"/>
          <w:szCs w:val="36"/>
        </w:rPr>
        <w:t>（2021</w:t>
      </w:r>
      <w:r w:rsidR="000D76EC">
        <w:rPr>
          <w:rFonts w:ascii="標楷體" w:eastAsia="標楷體" w:hAnsi="標楷體" w:hint="eastAsia"/>
          <w:sz w:val="28"/>
          <w:szCs w:val="36"/>
        </w:rPr>
        <w:t>－</w:t>
      </w:r>
      <w:r w:rsidR="00783EE6" w:rsidRPr="001D6EF6">
        <w:rPr>
          <w:rFonts w:ascii="標楷體" w:eastAsia="標楷體" w:hAnsi="標楷體" w:hint="eastAsia"/>
          <w:sz w:val="28"/>
          <w:szCs w:val="36"/>
        </w:rPr>
        <w:t>2025年）</w:t>
      </w:r>
      <w:r w:rsidR="00DA0812" w:rsidRPr="001D6EF6">
        <w:rPr>
          <w:rFonts w:ascii="標楷體" w:eastAsia="標楷體" w:hAnsi="標楷體" w:hint="eastAsia"/>
          <w:sz w:val="28"/>
          <w:szCs w:val="36"/>
        </w:rPr>
        <w:t>推動政府數位轉型與</w:t>
      </w:r>
      <w:r w:rsidR="006B03B7" w:rsidRPr="001D6EF6">
        <w:rPr>
          <w:rFonts w:ascii="標楷體" w:eastAsia="標楷體" w:hAnsi="標楷體" w:hint="eastAsia"/>
          <w:sz w:val="28"/>
          <w:szCs w:val="36"/>
        </w:rPr>
        <w:t>導入</w:t>
      </w:r>
      <w:r w:rsidR="00DA0812" w:rsidRPr="001D6EF6">
        <w:rPr>
          <w:rFonts w:ascii="標楷體" w:eastAsia="標楷體" w:hAnsi="標楷體" w:hint="eastAsia"/>
          <w:sz w:val="28"/>
          <w:szCs w:val="36"/>
        </w:rPr>
        <w:t>AI</w:t>
      </w:r>
      <w:r w:rsidR="0047499C" w:rsidRPr="001D6EF6">
        <w:rPr>
          <w:rFonts w:ascii="標楷體" w:eastAsia="標楷體" w:hAnsi="標楷體" w:hint="eastAsia"/>
          <w:sz w:val="28"/>
          <w:szCs w:val="36"/>
        </w:rPr>
        <w:t>，提升公共服務效率</w:t>
      </w:r>
      <w:bookmarkEnd w:id="0"/>
      <w:r w:rsidR="00DA0812" w:rsidRPr="001D6EF6">
        <w:rPr>
          <w:rFonts w:ascii="標楷體" w:eastAsia="標楷體" w:hAnsi="標楷體" w:hint="eastAsia"/>
          <w:sz w:val="28"/>
          <w:szCs w:val="36"/>
        </w:rPr>
        <w:t>。</w:t>
      </w:r>
      <w:r w:rsidR="00DA0812" w:rsidRPr="001D6EF6">
        <w:rPr>
          <w:rFonts w:ascii="標楷體" w:eastAsia="標楷體" w:hAnsi="標楷體" w:hint="eastAsia"/>
          <w:spacing w:val="-4"/>
          <w:sz w:val="28"/>
          <w:szCs w:val="36"/>
        </w:rPr>
        <w:t>茲將政府推動人工智慧發展與應用執行情形暨審計機關重要審核意見，說明如次：</w:t>
      </w:r>
    </w:p>
    <w:p w14:paraId="469E7A3C" w14:textId="6F1EA467" w:rsidR="000F0AB8" w:rsidRPr="001D6EF6" w:rsidRDefault="000F0AB8" w:rsidP="00FD6310">
      <w:pPr>
        <w:overflowPunct w:val="0"/>
        <w:spacing w:beforeLines="50" w:before="180" w:afterLines="50" w:after="180" w:line="460" w:lineRule="exact"/>
        <w:ind w:firstLineChars="100" w:firstLine="320"/>
        <w:rPr>
          <w:rFonts w:ascii="標楷體" w:eastAsia="標楷體" w:hAnsi="標楷體"/>
          <w:b/>
          <w:sz w:val="32"/>
          <w:szCs w:val="36"/>
        </w:rPr>
      </w:pPr>
      <w:r w:rsidRPr="001D6EF6">
        <w:rPr>
          <w:rFonts w:ascii="標楷體" w:eastAsia="標楷體" w:hAnsi="標楷體" w:hint="eastAsia"/>
          <w:b/>
          <w:sz w:val="32"/>
          <w:szCs w:val="36"/>
        </w:rPr>
        <w:lastRenderedPageBreak/>
        <w:t>一、</w:t>
      </w:r>
      <w:bookmarkStart w:id="1" w:name="_Hlk200380109"/>
      <w:r w:rsidR="009A6418" w:rsidRPr="001D6EF6">
        <w:rPr>
          <w:rFonts w:ascii="標楷體" w:eastAsia="標楷體" w:hAnsi="標楷體" w:hint="eastAsia"/>
          <w:b/>
          <w:sz w:val="32"/>
          <w:szCs w:val="36"/>
        </w:rPr>
        <w:t>政府推動人工智慧發展與應用執行</w:t>
      </w:r>
      <w:r w:rsidR="00C027D3" w:rsidRPr="001D6EF6">
        <w:rPr>
          <w:rFonts w:ascii="標楷體" w:eastAsia="標楷體" w:hAnsi="標楷體" w:hint="eastAsia"/>
          <w:b/>
          <w:sz w:val="32"/>
          <w:szCs w:val="36"/>
        </w:rPr>
        <w:t>情形</w:t>
      </w:r>
    </w:p>
    <w:bookmarkEnd w:id="1"/>
    <w:p w14:paraId="16E45AEE" w14:textId="62BAC249" w:rsidR="00CF4715" w:rsidRPr="001D6EF6" w:rsidRDefault="00FD6310" w:rsidP="00870D5A">
      <w:pPr>
        <w:spacing w:afterLines="20" w:after="72" w:line="460" w:lineRule="exact"/>
        <w:ind w:leftChars="250" w:left="600"/>
        <w:rPr>
          <w:rFonts w:ascii="標楷體" w:eastAsia="標楷體" w:hAnsi="標楷體"/>
          <w:b/>
          <w:sz w:val="32"/>
          <w:szCs w:val="32"/>
        </w:rPr>
      </w:pPr>
      <w:r w:rsidRPr="001D6EF6">
        <w:rPr>
          <w:rFonts w:ascii="標楷體" w:eastAsia="標楷體" w:hAnsi="標楷體" w:hint="eastAsia"/>
          <w:b/>
          <w:sz w:val="32"/>
          <w:szCs w:val="32"/>
        </w:rPr>
        <w:t xml:space="preserve">（一）　</w:t>
      </w:r>
      <w:r w:rsidR="004D66C9" w:rsidRPr="001D6EF6">
        <w:rPr>
          <w:rFonts w:ascii="標楷體" w:eastAsia="標楷體" w:hAnsi="標楷體" w:hint="eastAsia"/>
          <w:b/>
          <w:sz w:val="32"/>
          <w:szCs w:val="32"/>
        </w:rPr>
        <w:t>願景與推動</w:t>
      </w:r>
      <w:r w:rsidR="007E3EA4" w:rsidRPr="001D6EF6">
        <w:rPr>
          <w:rFonts w:ascii="標楷體" w:eastAsia="標楷體" w:hAnsi="標楷體" w:hint="eastAsia"/>
          <w:b/>
          <w:sz w:val="32"/>
          <w:szCs w:val="32"/>
        </w:rPr>
        <w:t>情形</w:t>
      </w:r>
    </w:p>
    <w:p w14:paraId="69EC4CF0" w14:textId="22157DB5" w:rsidR="00F62DC0" w:rsidRPr="001D6EF6" w:rsidRDefault="00EF071A" w:rsidP="00454662">
      <w:pPr>
        <w:overflowPunct w:val="0"/>
        <w:adjustRightInd w:val="0"/>
        <w:spacing w:line="520" w:lineRule="exact"/>
        <w:ind w:firstLineChars="200" w:firstLine="560"/>
        <w:jc w:val="both"/>
        <w:textAlignment w:val="baseline"/>
        <w:rPr>
          <w:rFonts w:ascii="標楷體" w:eastAsia="標楷體" w:hAnsi="標楷體"/>
          <w:sz w:val="28"/>
          <w:szCs w:val="28"/>
        </w:rPr>
      </w:pPr>
      <w:r w:rsidRPr="001D6EF6">
        <w:rPr>
          <w:rFonts w:ascii="標楷體" w:eastAsia="標楷體" w:hAnsi="標楷體" w:hint="eastAsia"/>
          <w:sz w:val="28"/>
          <w:szCs w:val="28"/>
        </w:rPr>
        <w:t>臺灣AI行動</w:t>
      </w:r>
      <w:r w:rsidR="00384835" w:rsidRPr="001D6EF6">
        <w:rPr>
          <w:rFonts w:ascii="標楷體" w:eastAsia="標楷體" w:hAnsi="標楷體" w:hint="eastAsia"/>
          <w:sz w:val="28"/>
          <w:szCs w:val="28"/>
        </w:rPr>
        <w:t>計畫</w:t>
      </w:r>
      <w:r w:rsidRPr="001D6EF6">
        <w:rPr>
          <w:rFonts w:ascii="標楷體" w:eastAsia="標楷體" w:hAnsi="標楷體" w:hint="eastAsia"/>
          <w:sz w:val="28"/>
          <w:szCs w:val="28"/>
        </w:rPr>
        <w:t>2.0以實現「以AI帶動產業轉型升級、以AI協助增進社會福祉、讓臺灣成為全球AI新銳」為願景</w:t>
      </w:r>
      <w:r w:rsidR="00F62DC0" w:rsidRPr="001D6EF6">
        <w:rPr>
          <w:rFonts w:ascii="標楷體" w:eastAsia="標楷體" w:hAnsi="標楷體" w:hint="eastAsia"/>
          <w:sz w:val="28"/>
          <w:szCs w:val="28"/>
        </w:rPr>
        <w:t>，執行重點聚焦於「人才優化與擴增」</w:t>
      </w:r>
      <w:r w:rsidR="00F62DC0" w:rsidRPr="001D6EF6">
        <w:rPr>
          <w:rFonts w:ascii="標楷體" w:eastAsia="標楷體" w:hAnsi="標楷體"/>
          <w:sz w:val="28"/>
          <w:szCs w:val="28"/>
        </w:rPr>
        <w:t>、</w:t>
      </w:r>
      <w:r w:rsidR="00F62DC0" w:rsidRPr="001D6EF6">
        <w:rPr>
          <w:rFonts w:ascii="標楷體" w:eastAsia="標楷體" w:hAnsi="標楷體" w:hint="eastAsia"/>
          <w:sz w:val="28"/>
          <w:szCs w:val="28"/>
        </w:rPr>
        <w:t>「技術深耕與產業發展」</w:t>
      </w:r>
      <w:r w:rsidR="00F62DC0" w:rsidRPr="001D6EF6">
        <w:rPr>
          <w:rFonts w:ascii="標楷體" w:eastAsia="標楷體" w:hAnsi="標楷體"/>
          <w:sz w:val="28"/>
          <w:szCs w:val="28"/>
        </w:rPr>
        <w:t>、</w:t>
      </w:r>
      <w:r w:rsidR="00F62DC0" w:rsidRPr="001D6EF6">
        <w:rPr>
          <w:rFonts w:ascii="標楷體" w:eastAsia="標楷體" w:hAnsi="標楷體" w:hint="eastAsia"/>
          <w:sz w:val="28"/>
          <w:szCs w:val="28"/>
        </w:rPr>
        <w:t>「完善運作環境」</w:t>
      </w:r>
      <w:r w:rsidR="00F62DC0" w:rsidRPr="001D6EF6">
        <w:rPr>
          <w:rFonts w:ascii="標楷體" w:eastAsia="標楷體" w:hAnsi="標楷體"/>
          <w:sz w:val="28"/>
          <w:szCs w:val="28"/>
        </w:rPr>
        <w:t>、</w:t>
      </w:r>
      <w:r w:rsidR="00F62DC0" w:rsidRPr="001D6EF6">
        <w:rPr>
          <w:rFonts w:ascii="標楷體" w:eastAsia="標楷體" w:hAnsi="標楷體" w:hint="eastAsia"/>
          <w:sz w:val="28"/>
          <w:szCs w:val="28"/>
        </w:rPr>
        <w:t>「提升國際影響力」</w:t>
      </w:r>
      <w:r w:rsidR="00F62DC0" w:rsidRPr="001D6EF6">
        <w:rPr>
          <w:rFonts w:ascii="標楷體" w:eastAsia="標楷體" w:hAnsi="標楷體"/>
          <w:sz w:val="28"/>
          <w:szCs w:val="28"/>
        </w:rPr>
        <w:t>、</w:t>
      </w:r>
      <w:r w:rsidR="00F62DC0" w:rsidRPr="001D6EF6">
        <w:rPr>
          <w:rFonts w:ascii="標楷體" w:eastAsia="標楷體" w:hAnsi="標楷體" w:hint="eastAsia"/>
          <w:sz w:val="28"/>
          <w:szCs w:val="28"/>
        </w:rPr>
        <w:t>「回應人文社會議題」等5</w:t>
      </w:r>
      <w:r w:rsidR="00F62DC0" w:rsidRPr="001D6EF6">
        <w:rPr>
          <w:rFonts w:ascii="標楷體" w:eastAsia="標楷體" w:hAnsi="標楷體"/>
          <w:sz w:val="28"/>
          <w:szCs w:val="28"/>
        </w:rPr>
        <w:t>大主軸</w:t>
      </w:r>
      <w:r w:rsidR="00DD4F7A" w:rsidRPr="001D6EF6">
        <w:rPr>
          <w:rFonts w:ascii="標楷體" w:eastAsia="標楷體" w:hAnsi="標楷體" w:hint="eastAsia"/>
          <w:sz w:val="28"/>
          <w:szCs w:val="28"/>
        </w:rPr>
        <w:t>，</w:t>
      </w:r>
      <w:r w:rsidR="003858BA" w:rsidRPr="001D6EF6">
        <w:rPr>
          <w:rFonts w:ascii="標楷體" w:eastAsia="標楷體" w:hAnsi="標楷體" w:hint="eastAsia"/>
          <w:sz w:val="28"/>
          <w:szCs w:val="28"/>
        </w:rPr>
        <w:t>以</w:t>
      </w:r>
      <w:r w:rsidR="00DD4F7A" w:rsidRPr="001D6EF6">
        <w:rPr>
          <w:rFonts w:ascii="標楷體" w:eastAsia="標楷體" w:hAnsi="標楷體" w:hint="eastAsia"/>
          <w:sz w:val="28"/>
          <w:szCs w:val="28"/>
        </w:rPr>
        <w:t>厚植臺灣AI國力，並透過公私協力提升臺灣AI在國際影響力。有關5</w:t>
      </w:r>
      <w:r w:rsidR="00DD4F7A" w:rsidRPr="001D6EF6">
        <w:rPr>
          <w:rFonts w:ascii="標楷體" w:eastAsia="標楷體" w:hAnsi="標楷體"/>
          <w:sz w:val="28"/>
          <w:szCs w:val="28"/>
        </w:rPr>
        <w:t>大主軸</w:t>
      </w:r>
      <w:r w:rsidR="00DD4F7A" w:rsidRPr="001D6EF6">
        <w:rPr>
          <w:rFonts w:ascii="標楷體" w:eastAsia="標楷體" w:hAnsi="標楷體" w:hint="eastAsia"/>
          <w:sz w:val="28"/>
          <w:szCs w:val="28"/>
        </w:rPr>
        <w:t>構面任務</w:t>
      </w:r>
      <w:r w:rsidR="003858BA" w:rsidRPr="001D6EF6">
        <w:rPr>
          <w:rFonts w:ascii="標楷體" w:eastAsia="標楷體" w:hAnsi="標楷體" w:hint="eastAsia"/>
          <w:sz w:val="28"/>
          <w:szCs w:val="28"/>
        </w:rPr>
        <w:t>分述</w:t>
      </w:r>
      <w:r w:rsidR="00DD4F7A" w:rsidRPr="001D6EF6">
        <w:rPr>
          <w:rFonts w:ascii="標楷體" w:eastAsia="標楷體" w:hAnsi="標楷體" w:hint="eastAsia"/>
          <w:sz w:val="28"/>
          <w:szCs w:val="28"/>
        </w:rPr>
        <w:t>如次：</w:t>
      </w:r>
    </w:p>
    <w:p w14:paraId="2950909F" w14:textId="2ECEFA10" w:rsidR="00F62DC0" w:rsidRPr="001D6EF6" w:rsidRDefault="006F4E5D" w:rsidP="00454662">
      <w:pPr>
        <w:overflowPunct w:val="0"/>
        <w:adjustRightInd w:val="0"/>
        <w:snapToGrid w:val="0"/>
        <w:spacing w:line="520" w:lineRule="exact"/>
        <w:ind w:firstLineChars="450" w:firstLine="1261"/>
        <w:jc w:val="both"/>
        <w:rPr>
          <w:rFonts w:ascii="標楷體" w:eastAsia="標楷體" w:hAnsi="標楷體"/>
          <w:sz w:val="28"/>
          <w:szCs w:val="28"/>
        </w:rPr>
      </w:pPr>
      <w:r w:rsidRPr="001D6EF6">
        <w:rPr>
          <w:rFonts w:ascii="標楷體" w:eastAsia="標楷體" w:hAnsi="標楷體" w:hint="eastAsia"/>
          <w:b/>
          <w:sz w:val="28"/>
          <w:szCs w:val="32"/>
        </w:rPr>
        <w:t>1</w:t>
      </w:r>
      <w:r w:rsidRPr="001D6EF6">
        <w:rPr>
          <w:rFonts w:ascii="標楷體" w:eastAsia="標楷體" w:hAnsi="標楷體"/>
          <w:b/>
          <w:sz w:val="28"/>
          <w:szCs w:val="32"/>
        </w:rPr>
        <w:t>.</w:t>
      </w:r>
      <w:r w:rsidRPr="001D6EF6">
        <w:rPr>
          <w:rFonts w:ascii="標楷體" w:eastAsia="標楷體" w:hAnsi="標楷體" w:hint="eastAsia"/>
          <w:b/>
          <w:sz w:val="28"/>
          <w:szCs w:val="32"/>
        </w:rPr>
        <w:t xml:space="preserve">　人才優化與擴增：</w:t>
      </w:r>
      <w:r w:rsidRPr="001D6EF6">
        <w:rPr>
          <w:rFonts w:ascii="標楷體" w:eastAsia="標楷體" w:hAnsi="標楷體" w:hint="eastAsia"/>
          <w:sz w:val="28"/>
          <w:szCs w:val="28"/>
        </w:rPr>
        <w:t>涵蓋高等教育、國民教育、在職與就業培訓</w:t>
      </w:r>
      <w:r w:rsidR="007226CB" w:rsidRPr="001D6EF6">
        <w:rPr>
          <w:rFonts w:ascii="標楷體" w:eastAsia="標楷體" w:hAnsi="標楷體" w:hint="eastAsia"/>
          <w:sz w:val="28"/>
          <w:szCs w:val="28"/>
        </w:rPr>
        <w:t>3</w:t>
      </w:r>
      <w:r w:rsidRPr="001D6EF6">
        <w:rPr>
          <w:rFonts w:ascii="標楷體" w:eastAsia="標楷體" w:hAnsi="標楷體" w:hint="eastAsia"/>
          <w:sz w:val="28"/>
          <w:szCs w:val="28"/>
        </w:rPr>
        <w:t>個面向，由產業需求出發，優化高等教育、公私協力擴大在職與就業培訓，提升專業與跨領域人才量能，並重視基礎教育，提升全體國民AI素養。</w:t>
      </w:r>
    </w:p>
    <w:p w14:paraId="12C8D9CA" w14:textId="2B61A568" w:rsidR="00F62DC0" w:rsidRPr="001D6EF6" w:rsidRDefault="006F4E5D" w:rsidP="00454662">
      <w:pPr>
        <w:overflowPunct w:val="0"/>
        <w:adjustRightInd w:val="0"/>
        <w:snapToGrid w:val="0"/>
        <w:spacing w:line="500" w:lineRule="exact"/>
        <w:ind w:firstLineChars="450" w:firstLine="1261"/>
        <w:jc w:val="both"/>
        <w:rPr>
          <w:rFonts w:ascii="標楷體" w:eastAsia="標楷體" w:hAnsi="標楷體"/>
          <w:sz w:val="28"/>
          <w:szCs w:val="28"/>
        </w:rPr>
      </w:pPr>
      <w:r w:rsidRPr="001D6EF6">
        <w:rPr>
          <w:rFonts w:ascii="標楷體" w:eastAsia="標楷體" w:hAnsi="標楷體" w:hint="eastAsia"/>
          <w:b/>
          <w:sz w:val="28"/>
          <w:szCs w:val="32"/>
        </w:rPr>
        <w:t>2</w:t>
      </w:r>
      <w:r w:rsidRPr="001D6EF6">
        <w:rPr>
          <w:rFonts w:ascii="標楷體" w:eastAsia="標楷體" w:hAnsi="標楷體"/>
          <w:b/>
          <w:sz w:val="28"/>
          <w:szCs w:val="32"/>
        </w:rPr>
        <w:t>.</w:t>
      </w:r>
      <w:r w:rsidRPr="001D6EF6">
        <w:rPr>
          <w:rFonts w:ascii="標楷體" w:eastAsia="標楷體" w:hAnsi="標楷體" w:hint="eastAsia"/>
          <w:b/>
          <w:sz w:val="28"/>
          <w:szCs w:val="32"/>
        </w:rPr>
        <w:t xml:space="preserve">　技術深耕與產業發展：</w:t>
      </w:r>
      <w:r w:rsidR="004B6CE4" w:rsidRPr="001D6EF6">
        <w:rPr>
          <w:rFonts w:ascii="標楷體" w:eastAsia="標楷體" w:hAnsi="標楷體" w:hint="eastAsia"/>
          <w:sz w:val="28"/>
          <w:szCs w:val="28"/>
        </w:rPr>
        <w:t>深耕AI軟體與晶片核心技術，加速AI軟硬體產業發展，強化中小企業導入AI進行轉型升級</w:t>
      </w:r>
      <w:r w:rsidR="0014285B" w:rsidRPr="001D6EF6">
        <w:rPr>
          <w:rFonts w:ascii="標楷體" w:eastAsia="標楷體" w:hAnsi="標楷體" w:hint="eastAsia"/>
          <w:sz w:val="28"/>
          <w:szCs w:val="28"/>
        </w:rPr>
        <w:t>，</w:t>
      </w:r>
      <w:r w:rsidR="004B6CE4" w:rsidRPr="001D6EF6">
        <w:rPr>
          <w:rFonts w:ascii="標楷體" w:eastAsia="標楷體" w:hAnsi="標楷體" w:hint="eastAsia"/>
          <w:sz w:val="28"/>
          <w:szCs w:val="28"/>
        </w:rPr>
        <w:t>運用臺灣資通訊產業競爭優勢與產業群聚能量，</w:t>
      </w:r>
      <w:r w:rsidR="0014285B" w:rsidRPr="001D6EF6">
        <w:rPr>
          <w:rFonts w:ascii="標楷體" w:eastAsia="標楷體" w:hAnsi="標楷體" w:hint="eastAsia"/>
          <w:sz w:val="28"/>
          <w:szCs w:val="28"/>
        </w:rPr>
        <w:t>讓</w:t>
      </w:r>
      <w:r w:rsidR="004B6CE4" w:rsidRPr="001D6EF6">
        <w:rPr>
          <w:rFonts w:ascii="標楷體" w:eastAsia="標楷體" w:hAnsi="標楷體" w:hint="eastAsia"/>
          <w:sz w:val="28"/>
          <w:szCs w:val="28"/>
        </w:rPr>
        <w:t>臺灣成為AI技術與產業應用發展領航者</w:t>
      </w:r>
      <w:r w:rsidR="0014285B" w:rsidRPr="001D6EF6">
        <w:rPr>
          <w:rFonts w:ascii="標楷體" w:eastAsia="標楷體" w:hAnsi="標楷體" w:hint="eastAsia"/>
          <w:sz w:val="28"/>
          <w:szCs w:val="28"/>
        </w:rPr>
        <w:t>。</w:t>
      </w:r>
    </w:p>
    <w:p w14:paraId="1A9C9356" w14:textId="072B58E3" w:rsidR="004D394D" w:rsidRPr="001D6EF6" w:rsidRDefault="00B543C9" w:rsidP="00454662">
      <w:pPr>
        <w:overflowPunct w:val="0"/>
        <w:adjustRightInd w:val="0"/>
        <w:snapToGrid w:val="0"/>
        <w:spacing w:line="500" w:lineRule="exact"/>
        <w:ind w:firstLineChars="450" w:firstLine="1261"/>
        <w:jc w:val="both"/>
        <w:rPr>
          <w:rFonts w:ascii="標楷體" w:eastAsia="標楷體" w:hAnsi="標楷體"/>
          <w:sz w:val="28"/>
          <w:szCs w:val="28"/>
        </w:rPr>
      </w:pPr>
      <w:r w:rsidRPr="001D6EF6">
        <w:rPr>
          <w:rFonts w:ascii="標楷體" w:eastAsia="標楷體" w:hAnsi="標楷體" w:hint="eastAsia"/>
          <w:b/>
          <w:sz w:val="28"/>
          <w:szCs w:val="32"/>
        </w:rPr>
        <w:t>3</w:t>
      </w:r>
      <w:r w:rsidR="004D394D" w:rsidRPr="001D6EF6">
        <w:rPr>
          <w:rFonts w:ascii="標楷體" w:eastAsia="標楷體" w:hAnsi="標楷體"/>
          <w:b/>
          <w:sz w:val="28"/>
          <w:szCs w:val="32"/>
        </w:rPr>
        <w:t>.</w:t>
      </w:r>
      <w:r w:rsidR="004D394D" w:rsidRPr="001D6EF6">
        <w:rPr>
          <w:rFonts w:ascii="標楷體" w:eastAsia="標楷體" w:hAnsi="標楷體" w:hint="eastAsia"/>
          <w:b/>
          <w:sz w:val="28"/>
          <w:szCs w:val="32"/>
        </w:rPr>
        <w:t xml:space="preserve">　</w:t>
      </w:r>
      <w:r w:rsidRPr="001D6EF6">
        <w:rPr>
          <w:rFonts w:ascii="標楷體" w:eastAsia="標楷體" w:hAnsi="標楷體" w:hint="eastAsia"/>
          <w:b/>
          <w:sz w:val="28"/>
          <w:szCs w:val="32"/>
        </w:rPr>
        <w:t>完善運作環境</w:t>
      </w:r>
      <w:r w:rsidR="004D394D" w:rsidRPr="001D6EF6">
        <w:rPr>
          <w:rFonts w:ascii="標楷體" w:eastAsia="標楷體" w:hAnsi="標楷體" w:hint="eastAsia"/>
          <w:b/>
          <w:sz w:val="28"/>
          <w:szCs w:val="32"/>
        </w:rPr>
        <w:t>：</w:t>
      </w:r>
      <w:r w:rsidR="009367D6" w:rsidRPr="001D6EF6">
        <w:rPr>
          <w:rFonts w:ascii="標楷體" w:eastAsia="標楷體" w:hAnsi="標楷體" w:hint="eastAsia"/>
          <w:sz w:val="28"/>
          <w:szCs w:val="28"/>
        </w:rPr>
        <w:t>推動資料治理，促進資料流通，針對通用領域及個別領域推動AI法制，驅動AI應用創造價值，並成立AI產品與系統評測中心，推動與國際接軌AI規範與標準，暨持續建置高效能運算資源，作為AI前瞻研究或技術研發之後盾</w:t>
      </w:r>
      <w:r w:rsidR="004D394D" w:rsidRPr="001D6EF6">
        <w:rPr>
          <w:rFonts w:ascii="標楷體" w:eastAsia="標楷體" w:hAnsi="標楷體" w:hint="eastAsia"/>
          <w:sz w:val="28"/>
          <w:szCs w:val="28"/>
        </w:rPr>
        <w:t>。</w:t>
      </w:r>
    </w:p>
    <w:p w14:paraId="6348E6A4" w14:textId="6538579E" w:rsidR="00716977" w:rsidRPr="001D6EF6" w:rsidRDefault="00716977" w:rsidP="00454662">
      <w:pPr>
        <w:overflowPunct w:val="0"/>
        <w:adjustRightInd w:val="0"/>
        <w:snapToGrid w:val="0"/>
        <w:spacing w:line="500" w:lineRule="exact"/>
        <w:ind w:firstLineChars="450" w:firstLine="1261"/>
        <w:jc w:val="both"/>
        <w:rPr>
          <w:rFonts w:ascii="標楷體" w:eastAsia="標楷體" w:hAnsi="標楷體"/>
          <w:sz w:val="28"/>
          <w:szCs w:val="28"/>
        </w:rPr>
      </w:pPr>
      <w:r w:rsidRPr="001D6EF6">
        <w:rPr>
          <w:rFonts w:ascii="標楷體" w:eastAsia="標楷體" w:hAnsi="標楷體" w:hint="eastAsia"/>
          <w:b/>
          <w:sz w:val="28"/>
          <w:szCs w:val="32"/>
        </w:rPr>
        <w:t>4</w:t>
      </w:r>
      <w:r w:rsidRPr="001D6EF6">
        <w:rPr>
          <w:rFonts w:ascii="標楷體" w:eastAsia="標楷體" w:hAnsi="標楷體"/>
          <w:b/>
          <w:sz w:val="28"/>
          <w:szCs w:val="32"/>
        </w:rPr>
        <w:t>.</w:t>
      </w:r>
      <w:r w:rsidRPr="001D6EF6">
        <w:rPr>
          <w:rFonts w:ascii="標楷體" w:eastAsia="標楷體" w:hAnsi="標楷體" w:hint="eastAsia"/>
          <w:b/>
          <w:sz w:val="28"/>
          <w:szCs w:val="32"/>
        </w:rPr>
        <w:t xml:space="preserve">　提升國際影響力：</w:t>
      </w:r>
      <w:r w:rsidRPr="001D6EF6">
        <w:rPr>
          <w:rFonts w:ascii="標楷體" w:eastAsia="標楷體" w:hAnsi="標楷體" w:hint="eastAsia"/>
          <w:sz w:val="28"/>
          <w:szCs w:val="28"/>
        </w:rPr>
        <w:t>積極參與國際AI相關組織，推動</w:t>
      </w:r>
      <w:r w:rsidR="00453D04" w:rsidRPr="001D6EF6">
        <w:rPr>
          <w:rFonts w:ascii="標楷體" w:eastAsia="標楷體" w:hAnsi="標楷體" w:hint="eastAsia"/>
          <w:sz w:val="28"/>
          <w:szCs w:val="28"/>
        </w:rPr>
        <w:t>與</w:t>
      </w:r>
      <w:r w:rsidRPr="001D6EF6">
        <w:rPr>
          <w:rFonts w:ascii="標楷體" w:eastAsia="標楷體" w:hAnsi="標楷體" w:hint="eastAsia"/>
          <w:sz w:val="28"/>
          <w:szCs w:val="28"/>
        </w:rPr>
        <w:t>國際AI標竿企業或研發機構進行實質合作</w:t>
      </w:r>
      <w:r w:rsidR="009567FA" w:rsidRPr="001D6EF6">
        <w:rPr>
          <w:rFonts w:ascii="標楷體" w:eastAsia="標楷體" w:hAnsi="標楷體" w:hint="eastAsia"/>
          <w:sz w:val="28"/>
          <w:szCs w:val="28"/>
        </w:rPr>
        <w:t>，</w:t>
      </w:r>
      <w:r w:rsidRPr="001D6EF6">
        <w:rPr>
          <w:rFonts w:ascii="標楷體" w:eastAsia="標楷體" w:hAnsi="標楷體" w:hint="eastAsia"/>
          <w:sz w:val="28"/>
          <w:szCs w:val="28"/>
        </w:rPr>
        <w:t>協助臺灣AI產業國際化</w:t>
      </w:r>
      <w:r w:rsidR="00B62774" w:rsidRPr="001D6EF6">
        <w:rPr>
          <w:rFonts w:ascii="標楷體" w:eastAsia="標楷體" w:hAnsi="標楷體" w:hint="eastAsia"/>
          <w:sz w:val="28"/>
          <w:szCs w:val="28"/>
        </w:rPr>
        <w:t>發展</w:t>
      </w:r>
      <w:r w:rsidRPr="001D6EF6">
        <w:rPr>
          <w:rFonts w:ascii="標楷體" w:eastAsia="標楷體" w:hAnsi="標楷體" w:hint="eastAsia"/>
          <w:sz w:val="28"/>
          <w:szCs w:val="28"/>
        </w:rPr>
        <w:t>，</w:t>
      </w:r>
      <w:r w:rsidR="00B62774" w:rsidRPr="001D6EF6">
        <w:rPr>
          <w:rFonts w:ascii="標楷體" w:eastAsia="標楷體" w:hAnsi="標楷體" w:hint="eastAsia"/>
          <w:sz w:val="28"/>
          <w:szCs w:val="28"/>
        </w:rPr>
        <w:t>並</w:t>
      </w:r>
      <w:r w:rsidRPr="001D6EF6">
        <w:rPr>
          <w:rFonts w:ascii="標楷體" w:eastAsia="標楷體" w:hAnsi="標楷體" w:hint="eastAsia"/>
          <w:sz w:val="28"/>
          <w:szCs w:val="28"/>
        </w:rPr>
        <w:t>透過強化國際合作及聯盟關係，將臺灣AI能量貢獻給國際社會</w:t>
      </w:r>
      <w:r w:rsidR="00B62774" w:rsidRPr="001D6EF6">
        <w:rPr>
          <w:rFonts w:ascii="標楷體" w:eastAsia="標楷體" w:hAnsi="標楷體" w:hint="eastAsia"/>
          <w:sz w:val="28"/>
          <w:szCs w:val="28"/>
        </w:rPr>
        <w:t>。</w:t>
      </w:r>
    </w:p>
    <w:p w14:paraId="352CB042" w14:textId="2277120F" w:rsidR="00C027D3" w:rsidRPr="001D6EF6" w:rsidRDefault="00FA2A6C" w:rsidP="00454662">
      <w:pPr>
        <w:overflowPunct w:val="0"/>
        <w:adjustRightInd w:val="0"/>
        <w:snapToGrid w:val="0"/>
        <w:spacing w:line="500" w:lineRule="exact"/>
        <w:ind w:firstLineChars="450" w:firstLine="1261"/>
        <w:jc w:val="both"/>
        <w:rPr>
          <w:rFonts w:ascii="標楷體" w:eastAsia="標楷體" w:hAnsi="標楷體"/>
          <w:sz w:val="28"/>
          <w:szCs w:val="28"/>
        </w:rPr>
      </w:pPr>
      <w:r w:rsidRPr="001D6EF6">
        <w:rPr>
          <w:rFonts w:ascii="標楷體" w:eastAsia="標楷體" w:hAnsi="標楷體" w:hint="eastAsia"/>
          <w:b/>
          <w:sz w:val="28"/>
          <w:szCs w:val="32"/>
        </w:rPr>
        <w:t>5</w:t>
      </w:r>
      <w:r w:rsidR="00B62774" w:rsidRPr="001D6EF6">
        <w:rPr>
          <w:rFonts w:ascii="標楷體" w:eastAsia="標楷體" w:hAnsi="標楷體"/>
          <w:b/>
          <w:sz w:val="28"/>
          <w:szCs w:val="32"/>
        </w:rPr>
        <w:t>.</w:t>
      </w:r>
      <w:r w:rsidR="00B62774" w:rsidRPr="001D6EF6">
        <w:rPr>
          <w:rFonts w:ascii="標楷體" w:eastAsia="標楷體" w:hAnsi="標楷體" w:hint="eastAsia"/>
          <w:b/>
          <w:sz w:val="28"/>
          <w:szCs w:val="32"/>
        </w:rPr>
        <w:t xml:space="preserve">　</w:t>
      </w:r>
      <w:r w:rsidRPr="001D6EF6">
        <w:rPr>
          <w:rFonts w:ascii="標楷體" w:eastAsia="標楷體" w:hAnsi="標楷體" w:hint="eastAsia"/>
          <w:b/>
          <w:sz w:val="28"/>
          <w:szCs w:val="32"/>
        </w:rPr>
        <w:t>回應人文社會議題</w:t>
      </w:r>
      <w:r w:rsidR="00B62774" w:rsidRPr="001D6EF6">
        <w:rPr>
          <w:rFonts w:ascii="標楷體" w:eastAsia="標楷體" w:hAnsi="標楷體" w:hint="eastAsia"/>
          <w:b/>
          <w:sz w:val="28"/>
          <w:szCs w:val="32"/>
        </w:rPr>
        <w:t>：</w:t>
      </w:r>
      <w:proofErr w:type="gramStart"/>
      <w:r w:rsidRPr="001D6EF6">
        <w:rPr>
          <w:rFonts w:ascii="標楷體" w:eastAsia="標楷體" w:hAnsi="標楷體" w:hint="eastAsia"/>
          <w:sz w:val="28"/>
          <w:szCs w:val="28"/>
        </w:rPr>
        <w:t>研</w:t>
      </w:r>
      <w:proofErr w:type="gramEnd"/>
      <w:r w:rsidRPr="001D6EF6">
        <w:rPr>
          <w:rFonts w:ascii="標楷體" w:eastAsia="標楷體" w:hAnsi="標楷體" w:hint="eastAsia"/>
          <w:sz w:val="28"/>
          <w:szCs w:val="28"/>
        </w:rPr>
        <w:t>析AI對社會之負面影響（如工作變遷等）</w:t>
      </w:r>
      <w:r w:rsidR="00E545D0" w:rsidRPr="001D6EF6">
        <w:rPr>
          <w:rFonts w:ascii="標楷體" w:eastAsia="標楷體" w:hAnsi="標楷體" w:hint="eastAsia"/>
          <w:sz w:val="28"/>
          <w:szCs w:val="28"/>
        </w:rPr>
        <w:t>及</w:t>
      </w:r>
      <w:proofErr w:type="gramStart"/>
      <w:r w:rsidR="00E545D0" w:rsidRPr="001D6EF6">
        <w:rPr>
          <w:rFonts w:ascii="標楷體" w:eastAsia="標楷體" w:hAnsi="標楷體" w:hint="eastAsia"/>
          <w:sz w:val="28"/>
          <w:szCs w:val="28"/>
        </w:rPr>
        <w:t>研</w:t>
      </w:r>
      <w:proofErr w:type="gramEnd"/>
      <w:r w:rsidR="00E545D0" w:rsidRPr="001D6EF6">
        <w:rPr>
          <w:rFonts w:ascii="標楷體" w:eastAsia="標楷體" w:hAnsi="標楷體" w:hint="eastAsia"/>
          <w:sz w:val="28"/>
          <w:szCs w:val="28"/>
        </w:rPr>
        <w:t>擬</w:t>
      </w:r>
      <w:r w:rsidRPr="001D6EF6">
        <w:rPr>
          <w:rFonts w:ascii="標楷體" w:eastAsia="標楷體" w:hAnsi="標楷體" w:hint="eastAsia"/>
          <w:sz w:val="28"/>
          <w:szCs w:val="28"/>
        </w:rPr>
        <w:t>因應對策</w:t>
      </w:r>
      <w:r w:rsidR="00E545D0" w:rsidRPr="001D6EF6">
        <w:rPr>
          <w:rFonts w:ascii="標楷體" w:eastAsia="標楷體" w:hAnsi="標楷體" w:hint="eastAsia"/>
          <w:sz w:val="28"/>
          <w:szCs w:val="28"/>
        </w:rPr>
        <w:t>，</w:t>
      </w:r>
      <w:r w:rsidRPr="001D6EF6">
        <w:rPr>
          <w:rFonts w:ascii="標楷體" w:eastAsia="標楷體" w:hAnsi="標楷體" w:hint="eastAsia"/>
          <w:sz w:val="28"/>
          <w:szCs w:val="28"/>
        </w:rPr>
        <w:t>善用AI方案協助解決臺灣社會面臨</w:t>
      </w:r>
      <w:r w:rsidR="00E545D0" w:rsidRPr="001D6EF6">
        <w:rPr>
          <w:rFonts w:ascii="標楷體" w:eastAsia="標楷體" w:hAnsi="標楷體" w:hint="eastAsia"/>
          <w:sz w:val="28"/>
          <w:szCs w:val="28"/>
        </w:rPr>
        <w:t>之</w:t>
      </w:r>
      <w:r w:rsidRPr="001D6EF6">
        <w:rPr>
          <w:rFonts w:ascii="標楷體" w:eastAsia="標楷體" w:hAnsi="標楷體" w:hint="eastAsia"/>
          <w:sz w:val="28"/>
          <w:szCs w:val="28"/>
        </w:rPr>
        <w:t>重大挑戰，例如勞動力短缺、超高齡社會、</w:t>
      </w:r>
      <w:proofErr w:type="gramStart"/>
      <w:r w:rsidRPr="001D6EF6">
        <w:rPr>
          <w:rFonts w:ascii="標楷體" w:eastAsia="標楷體" w:hAnsi="標楷體" w:hint="eastAsia"/>
          <w:sz w:val="28"/>
          <w:szCs w:val="28"/>
        </w:rPr>
        <w:t>淨零排放</w:t>
      </w:r>
      <w:proofErr w:type="gramEnd"/>
      <w:r w:rsidRPr="001D6EF6">
        <w:rPr>
          <w:rFonts w:ascii="標楷體" w:eastAsia="標楷體" w:hAnsi="標楷體" w:hint="eastAsia"/>
          <w:sz w:val="28"/>
          <w:szCs w:val="28"/>
        </w:rPr>
        <w:t>等問題，讓全民受益於AI</w:t>
      </w:r>
      <w:r w:rsidR="00B62774" w:rsidRPr="001D6EF6">
        <w:rPr>
          <w:rFonts w:ascii="標楷體" w:eastAsia="標楷體" w:hAnsi="標楷體" w:hint="eastAsia"/>
          <w:sz w:val="28"/>
          <w:szCs w:val="28"/>
        </w:rPr>
        <w:t>。</w:t>
      </w:r>
    </w:p>
    <w:p w14:paraId="1DF9965E" w14:textId="05C2580F" w:rsidR="00B14D76" w:rsidRPr="001D6EF6" w:rsidRDefault="00B14D76" w:rsidP="00454662">
      <w:pPr>
        <w:spacing w:afterLines="20" w:after="72" w:line="520" w:lineRule="exact"/>
        <w:ind w:leftChars="250" w:left="600"/>
        <w:rPr>
          <w:rFonts w:ascii="標楷體" w:eastAsia="標楷體" w:hAnsi="標楷體"/>
          <w:b/>
          <w:sz w:val="32"/>
          <w:szCs w:val="32"/>
        </w:rPr>
      </w:pPr>
      <w:r w:rsidRPr="001D6EF6">
        <w:rPr>
          <w:rFonts w:ascii="標楷體" w:eastAsia="標楷體" w:hAnsi="標楷體" w:hint="eastAsia"/>
          <w:b/>
          <w:sz w:val="32"/>
          <w:szCs w:val="32"/>
        </w:rPr>
        <w:t>（</w:t>
      </w:r>
      <w:r w:rsidR="00F42A42" w:rsidRPr="001D6EF6">
        <w:rPr>
          <w:rFonts w:ascii="標楷體" w:eastAsia="標楷體" w:hAnsi="標楷體" w:hint="eastAsia"/>
          <w:b/>
          <w:sz w:val="32"/>
          <w:szCs w:val="32"/>
        </w:rPr>
        <w:t>二</w:t>
      </w:r>
      <w:r w:rsidRPr="001D6EF6">
        <w:rPr>
          <w:rFonts w:ascii="標楷體" w:eastAsia="標楷體" w:hAnsi="標楷體" w:hint="eastAsia"/>
          <w:b/>
          <w:sz w:val="32"/>
          <w:szCs w:val="32"/>
        </w:rPr>
        <w:t xml:space="preserve">）　</w:t>
      </w:r>
      <w:r w:rsidR="00EF071A" w:rsidRPr="001D6EF6">
        <w:rPr>
          <w:rFonts w:ascii="標楷體" w:eastAsia="標楷體" w:hAnsi="標楷體" w:hint="eastAsia"/>
          <w:b/>
          <w:sz w:val="32"/>
          <w:szCs w:val="32"/>
        </w:rPr>
        <w:t>預算編列及執行情形</w:t>
      </w:r>
    </w:p>
    <w:p w14:paraId="64956824" w14:textId="656FC0CE" w:rsidR="00454662" w:rsidRPr="001D6EF6" w:rsidRDefault="004D66C9" w:rsidP="00454662">
      <w:pPr>
        <w:overflowPunct w:val="0"/>
        <w:adjustRightInd w:val="0"/>
        <w:spacing w:line="520" w:lineRule="exact"/>
        <w:ind w:firstLineChars="200" w:firstLine="560"/>
        <w:jc w:val="both"/>
        <w:textAlignment w:val="baseline"/>
        <w:rPr>
          <w:rFonts w:ascii="標楷體" w:eastAsia="標楷體" w:hAnsi="標楷體"/>
          <w:sz w:val="28"/>
          <w:szCs w:val="28"/>
        </w:rPr>
      </w:pPr>
      <w:r w:rsidRPr="001D6EF6">
        <w:rPr>
          <w:rFonts w:ascii="標楷體" w:eastAsia="標楷體" w:hAnsi="標楷體" w:hint="eastAsia"/>
          <w:sz w:val="28"/>
          <w:szCs w:val="28"/>
        </w:rPr>
        <w:t>臺灣AI行動計畫2.0（112</w:t>
      </w:r>
      <w:r w:rsidR="000D76EC">
        <w:rPr>
          <w:rFonts w:ascii="標楷體" w:eastAsia="標楷體" w:hAnsi="標楷體" w:hint="eastAsia"/>
          <w:sz w:val="28"/>
          <w:szCs w:val="28"/>
        </w:rPr>
        <w:t>－</w:t>
      </w:r>
      <w:r w:rsidRPr="001D6EF6">
        <w:rPr>
          <w:rFonts w:ascii="標楷體" w:eastAsia="標楷體" w:hAnsi="標楷體" w:hint="eastAsia"/>
          <w:sz w:val="28"/>
          <w:szCs w:val="28"/>
        </w:rPr>
        <w:t>115年）112</w:t>
      </w:r>
      <w:r w:rsidR="00E51930" w:rsidRPr="001D6EF6">
        <w:rPr>
          <w:rFonts w:ascii="標楷體" w:eastAsia="標楷體" w:hAnsi="標楷體" w:hint="eastAsia"/>
          <w:sz w:val="28"/>
          <w:szCs w:val="28"/>
        </w:rPr>
        <w:t>及</w:t>
      </w:r>
      <w:proofErr w:type="gramStart"/>
      <w:r w:rsidRPr="001D6EF6">
        <w:rPr>
          <w:rFonts w:ascii="標楷體" w:eastAsia="標楷體" w:hAnsi="標楷體" w:hint="eastAsia"/>
          <w:sz w:val="28"/>
          <w:szCs w:val="28"/>
        </w:rPr>
        <w:t>113</w:t>
      </w:r>
      <w:proofErr w:type="gramEnd"/>
      <w:r w:rsidRPr="001D6EF6">
        <w:rPr>
          <w:rFonts w:ascii="標楷體" w:eastAsia="標楷體" w:hAnsi="標楷體" w:hint="eastAsia"/>
          <w:sz w:val="28"/>
          <w:szCs w:val="28"/>
        </w:rPr>
        <w:t>年</w:t>
      </w:r>
      <w:r w:rsidR="00BD1A3B" w:rsidRPr="001D6EF6">
        <w:rPr>
          <w:rFonts w:ascii="標楷體" w:eastAsia="標楷體" w:hAnsi="標楷體" w:hint="eastAsia"/>
          <w:sz w:val="28"/>
          <w:szCs w:val="28"/>
        </w:rPr>
        <w:t>度累</w:t>
      </w:r>
      <w:r w:rsidRPr="001D6EF6">
        <w:rPr>
          <w:rFonts w:ascii="標楷體" w:eastAsia="標楷體" w:hAnsi="標楷體" w:hint="eastAsia"/>
          <w:sz w:val="28"/>
          <w:szCs w:val="28"/>
        </w:rPr>
        <w:t>計編列預算數147億8,418萬餘元，執行結果，</w:t>
      </w:r>
      <w:r w:rsidR="00C14A64" w:rsidRPr="001D6EF6">
        <w:rPr>
          <w:rFonts w:ascii="標楷體" w:eastAsia="標楷體" w:hAnsi="標楷體" w:hint="eastAsia"/>
          <w:sz w:val="28"/>
          <w:szCs w:val="28"/>
        </w:rPr>
        <w:t>截至1</w:t>
      </w:r>
      <w:r w:rsidR="00C14A64" w:rsidRPr="001D6EF6">
        <w:rPr>
          <w:rFonts w:ascii="標楷體" w:eastAsia="標楷體" w:hAnsi="標楷體"/>
          <w:sz w:val="28"/>
          <w:szCs w:val="28"/>
        </w:rPr>
        <w:t>13年底止</w:t>
      </w:r>
      <w:r w:rsidR="00C14A64" w:rsidRPr="001D6EF6">
        <w:rPr>
          <w:rFonts w:ascii="標楷體" w:eastAsia="標楷體" w:hAnsi="標楷體" w:hint="eastAsia"/>
          <w:sz w:val="28"/>
          <w:szCs w:val="28"/>
        </w:rPr>
        <w:t>，</w:t>
      </w:r>
      <w:r w:rsidRPr="001D6EF6">
        <w:rPr>
          <w:rFonts w:ascii="標楷體" w:eastAsia="標楷體" w:hAnsi="標楷體" w:hint="eastAsia"/>
          <w:sz w:val="28"/>
          <w:szCs w:val="28"/>
        </w:rPr>
        <w:t>累計執行數</w:t>
      </w:r>
      <w:bookmarkStart w:id="2" w:name="_Hlk200645800"/>
      <w:r w:rsidRPr="001D6EF6">
        <w:rPr>
          <w:rFonts w:ascii="標楷體" w:eastAsia="標楷體" w:hAnsi="標楷體" w:hint="eastAsia"/>
          <w:sz w:val="28"/>
          <w:szCs w:val="28"/>
        </w:rPr>
        <w:t>143億2,468萬餘元</w:t>
      </w:r>
      <w:bookmarkEnd w:id="2"/>
      <w:r w:rsidRPr="001D6EF6">
        <w:rPr>
          <w:rFonts w:ascii="標楷體" w:eastAsia="標楷體" w:hAnsi="標楷體" w:hint="eastAsia"/>
          <w:sz w:val="28"/>
          <w:szCs w:val="28"/>
        </w:rPr>
        <w:t>、應付保留數3億3,933萬餘元（表</w:t>
      </w:r>
      <w:r w:rsidR="00F01598" w:rsidRPr="001D6EF6">
        <w:rPr>
          <w:rFonts w:ascii="標楷體" w:eastAsia="標楷體" w:hAnsi="標楷體" w:hint="eastAsia"/>
          <w:sz w:val="28"/>
          <w:szCs w:val="28"/>
        </w:rPr>
        <w:t>1</w:t>
      </w:r>
      <w:r w:rsidRPr="001D6EF6">
        <w:rPr>
          <w:rFonts w:ascii="標楷體" w:eastAsia="標楷體" w:hAnsi="標楷體" w:hint="eastAsia"/>
          <w:sz w:val="28"/>
          <w:szCs w:val="28"/>
        </w:rPr>
        <w:t>）。</w:t>
      </w:r>
    </w:p>
    <w:p w14:paraId="02465FB2" w14:textId="014B0179" w:rsidR="00D34877" w:rsidRPr="001D6EF6" w:rsidRDefault="00454662" w:rsidP="00454662">
      <w:pPr>
        <w:overflowPunct w:val="0"/>
        <w:adjustRightInd w:val="0"/>
        <w:spacing w:line="494" w:lineRule="exact"/>
        <w:ind w:firstLineChars="200" w:firstLine="641"/>
        <w:jc w:val="both"/>
        <w:textAlignment w:val="baseline"/>
        <w:rPr>
          <w:rFonts w:ascii="標楷體" w:eastAsia="標楷體" w:hAnsi="標楷體"/>
          <w:b/>
          <w:sz w:val="32"/>
          <w:szCs w:val="32"/>
        </w:rPr>
      </w:pPr>
      <w:r w:rsidRPr="001D6EF6">
        <w:rPr>
          <w:rFonts w:ascii="標楷體" w:eastAsia="標楷體" w:hAnsi="標楷體" w:cs="新細明體" w:hint="eastAsia"/>
          <w:b/>
          <w:bCs/>
          <w:noProof/>
          <w:sz w:val="32"/>
          <w:szCs w:val="28"/>
        </w:rPr>
        <w:lastRenderedPageBreak/>
        <mc:AlternateContent>
          <mc:Choice Requires="wps">
            <w:drawing>
              <wp:anchor distT="0" distB="0" distL="114300" distR="114300" simplePos="0" relativeHeight="251710464" behindDoc="0" locked="0" layoutInCell="1" allowOverlap="1" wp14:anchorId="0AF11269" wp14:editId="4C3BBFFE">
                <wp:simplePos x="0" y="0"/>
                <wp:positionH relativeFrom="margin">
                  <wp:posOffset>-130175</wp:posOffset>
                </wp:positionH>
                <wp:positionV relativeFrom="margin">
                  <wp:align>top</wp:align>
                </wp:positionV>
                <wp:extent cx="6559550" cy="3274695"/>
                <wp:effectExtent l="0" t="0" r="0" b="1905"/>
                <wp:wrapSquare wrapText="bothSides"/>
                <wp:docPr id="6" name="文字方塊 6"/>
                <wp:cNvGraphicFramePr/>
                <a:graphic xmlns:a="http://schemas.openxmlformats.org/drawingml/2006/main">
                  <a:graphicData uri="http://schemas.microsoft.com/office/word/2010/wordprocessingShape">
                    <wps:wsp>
                      <wps:cNvSpPr txBox="1"/>
                      <wps:spPr>
                        <a:xfrm>
                          <a:off x="0" y="0"/>
                          <a:ext cx="6559550" cy="3274828"/>
                        </a:xfrm>
                        <a:prstGeom prst="rect">
                          <a:avLst/>
                        </a:prstGeom>
                        <a:solidFill>
                          <a:schemeClr val="lt1"/>
                        </a:solidFill>
                        <a:ln w="6350">
                          <a:noFill/>
                        </a:ln>
                      </wps:spPr>
                      <wps:txbx>
                        <w:txbxContent>
                          <w:p w14:paraId="35F8ABAA" w14:textId="2937F14C" w:rsidR="00454662" w:rsidRDefault="00454662" w:rsidP="00454662">
                            <w:pPr>
                              <w:snapToGrid w:val="0"/>
                              <w:spacing w:line="300" w:lineRule="exact"/>
                              <w:jc w:val="center"/>
                            </w:pPr>
                            <w:r w:rsidRPr="001075E3">
                              <w:rPr>
                                <w:rFonts w:ascii="標楷體" w:eastAsia="標楷體" w:hAnsi="標楷體" w:hint="eastAsia"/>
                                <w:b/>
                                <w:szCs w:val="28"/>
                              </w:rPr>
                              <w:t>表</w:t>
                            </w:r>
                            <w:r w:rsidR="00F01598">
                              <w:rPr>
                                <w:rFonts w:ascii="標楷體" w:eastAsia="標楷體" w:hAnsi="標楷體"/>
                                <w:b/>
                                <w:szCs w:val="28"/>
                              </w:rPr>
                              <w:t>1</w:t>
                            </w:r>
                            <w:r w:rsidRPr="001075E3">
                              <w:rPr>
                                <w:rFonts w:ascii="標楷體" w:eastAsia="標楷體" w:hAnsi="標楷體" w:hint="eastAsia"/>
                                <w:b/>
                                <w:szCs w:val="28"/>
                              </w:rPr>
                              <w:t xml:space="preserve">　112</w:t>
                            </w:r>
                            <w:r>
                              <w:rPr>
                                <w:rFonts w:ascii="標楷體" w:eastAsia="標楷體" w:hAnsi="標楷體" w:hint="eastAsia"/>
                                <w:b/>
                                <w:szCs w:val="28"/>
                              </w:rPr>
                              <w:t>及</w:t>
                            </w:r>
                            <w:proofErr w:type="gramStart"/>
                            <w:r w:rsidRPr="001075E3">
                              <w:rPr>
                                <w:rFonts w:ascii="標楷體" w:eastAsia="標楷體" w:hAnsi="標楷體" w:hint="eastAsia"/>
                                <w:b/>
                                <w:szCs w:val="28"/>
                              </w:rPr>
                              <w:t>113</w:t>
                            </w:r>
                            <w:proofErr w:type="gramEnd"/>
                            <w:r w:rsidRPr="001075E3">
                              <w:rPr>
                                <w:rFonts w:ascii="標楷體" w:eastAsia="標楷體" w:hAnsi="標楷體" w:hint="eastAsia"/>
                                <w:b/>
                                <w:szCs w:val="28"/>
                              </w:rPr>
                              <w:t>年度</w:t>
                            </w:r>
                            <w:r w:rsidR="00384481">
                              <w:rPr>
                                <w:rFonts w:ascii="標楷體" w:eastAsia="標楷體" w:hAnsi="標楷體" w:hint="eastAsia"/>
                                <w:b/>
                                <w:szCs w:val="28"/>
                              </w:rPr>
                              <w:t>臺灣A</w:t>
                            </w:r>
                            <w:r w:rsidR="00384481">
                              <w:rPr>
                                <w:rFonts w:ascii="標楷體" w:eastAsia="標楷體" w:hAnsi="標楷體"/>
                                <w:b/>
                                <w:szCs w:val="28"/>
                              </w:rPr>
                              <w:t>I</w:t>
                            </w:r>
                            <w:r w:rsidR="00384481">
                              <w:rPr>
                                <w:rFonts w:ascii="標楷體" w:eastAsia="標楷體" w:hAnsi="標楷體" w:hint="eastAsia"/>
                                <w:b/>
                                <w:szCs w:val="28"/>
                              </w:rPr>
                              <w:t>行動計畫2</w:t>
                            </w:r>
                            <w:r w:rsidR="00384481">
                              <w:rPr>
                                <w:rFonts w:ascii="標楷體" w:eastAsia="標楷體" w:hAnsi="標楷體"/>
                                <w:b/>
                                <w:szCs w:val="28"/>
                              </w:rPr>
                              <w:t>.0</w:t>
                            </w:r>
                            <w:r w:rsidRPr="001075E3">
                              <w:rPr>
                                <w:rFonts w:ascii="標楷體" w:eastAsia="標楷體" w:hAnsi="標楷體" w:hint="eastAsia"/>
                                <w:b/>
                                <w:szCs w:val="28"/>
                              </w:rPr>
                              <w:t>預算編列及執行情形</w:t>
                            </w:r>
                          </w:p>
                          <w:tbl>
                            <w:tblPr>
                              <w:tblStyle w:val="a7"/>
                              <w:tblW w:w="9928" w:type="dxa"/>
                              <w:tblInd w:w="-5" w:type="dxa"/>
                              <w:tblLayout w:type="fixed"/>
                              <w:tblLook w:val="04A0" w:firstRow="1" w:lastRow="0" w:firstColumn="1" w:lastColumn="0" w:noHBand="0" w:noVBand="1"/>
                            </w:tblPr>
                            <w:tblGrid>
                              <w:gridCol w:w="3309"/>
                              <w:gridCol w:w="2206"/>
                              <w:gridCol w:w="2206"/>
                              <w:gridCol w:w="2207"/>
                            </w:tblGrid>
                            <w:tr w:rsidR="00454662" w:rsidRPr="00881181" w14:paraId="34B99F6D" w14:textId="77777777" w:rsidTr="000A2793">
                              <w:trPr>
                                <w:trHeight w:val="170"/>
                              </w:trPr>
                              <w:tc>
                                <w:tcPr>
                                  <w:tcW w:w="9928" w:type="dxa"/>
                                  <w:gridSpan w:val="4"/>
                                  <w:tcBorders>
                                    <w:top w:val="nil"/>
                                    <w:left w:val="nil"/>
                                    <w:bottom w:val="single" w:sz="24" w:space="0" w:color="FFFFFF" w:themeColor="background1"/>
                                    <w:right w:val="nil"/>
                                  </w:tcBorders>
                                </w:tcPr>
                                <w:p w14:paraId="1FDE784B" w14:textId="77777777" w:rsidR="00454662" w:rsidRPr="00881181" w:rsidRDefault="00454662" w:rsidP="00471A6B">
                                  <w:pPr>
                                    <w:pStyle w:val="aa"/>
                                    <w:kinsoku w:val="0"/>
                                    <w:overflowPunct w:val="0"/>
                                    <w:autoSpaceDE w:val="0"/>
                                    <w:autoSpaceDN w:val="0"/>
                                    <w:snapToGrid w:val="0"/>
                                    <w:jc w:val="right"/>
                                    <w:rPr>
                                      <w:rFonts w:ascii="標楷體" w:eastAsia="標楷體" w:hAnsi="標楷體"/>
                                      <w:szCs w:val="40"/>
                                    </w:rPr>
                                  </w:pPr>
                                  <w:r w:rsidRPr="0050419B">
                                    <w:rPr>
                                      <w:rFonts w:ascii="標楷體" w:eastAsia="標楷體" w:hAnsi="標楷體" w:hint="eastAsia"/>
                                      <w:sz w:val="20"/>
                                      <w:szCs w:val="40"/>
                                    </w:rPr>
                                    <w:t>單位：</w:t>
                                  </w:r>
                                  <w:r>
                                    <w:rPr>
                                      <w:rFonts w:ascii="標楷體" w:eastAsia="標楷體" w:hAnsi="標楷體" w:hint="eastAsia"/>
                                      <w:sz w:val="20"/>
                                      <w:szCs w:val="40"/>
                                    </w:rPr>
                                    <w:t>新臺幣</w:t>
                                  </w:r>
                                  <w:r w:rsidRPr="0050419B">
                                    <w:rPr>
                                      <w:rFonts w:ascii="標楷體" w:eastAsia="標楷體" w:hAnsi="標楷體" w:hint="eastAsia"/>
                                      <w:sz w:val="20"/>
                                      <w:szCs w:val="40"/>
                                    </w:rPr>
                                    <w:t>千元</w:t>
                                  </w:r>
                                </w:p>
                              </w:tc>
                            </w:tr>
                            <w:tr w:rsidR="00454662" w14:paraId="054E94EE" w14:textId="77777777" w:rsidTr="000A2793">
                              <w:trPr>
                                <w:trHeight w:val="35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6382C"/>
                                  <w:vAlign w:val="center"/>
                                </w:tcPr>
                                <w:p w14:paraId="5025EBB1" w14:textId="77777777" w:rsidR="00454662" w:rsidRPr="00CC3F0F" w:rsidRDefault="00454662" w:rsidP="006875A4">
                                  <w:pPr>
                                    <w:pStyle w:val="aa"/>
                                    <w:kinsoku w:val="0"/>
                                    <w:overflowPunct w:val="0"/>
                                    <w:autoSpaceDE w:val="0"/>
                                    <w:autoSpaceDN w:val="0"/>
                                    <w:snapToGrid w:val="0"/>
                                    <w:ind w:leftChars="0" w:left="0"/>
                                    <w:jc w:val="center"/>
                                    <w:rPr>
                                      <w:rFonts w:ascii="標楷體" w:eastAsia="標楷體" w:hAnsi="標楷體"/>
                                      <w:b/>
                                      <w:bCs/>
                                      <w:color w:val="FFFFFF" w:themeColor="background1"/>
                                      <w:sz w:val="20"/>
                                      <w:szCs w:val="20"/>
                                    </w:rPr>
                                  </w:pPr>
                                  <w:r w:rsidRPr="00CC3F0F">
                                    <w:rPr>
                                      <w:rFonts w:ascii="標楷體" w:eastAsia="標楷體" w:hAnsi="標楷體" w:cs="新細明體"/>
                                      <w:b/>
                                      <w:bCs/>
                                      <w:color w:val="FFFFFF" w:themeColor="background1"/>
                                      <w:kern w:val="0"/>
                                      <w:sz w:val="20"/>
                                      <w:szCs w:val="20"/>
                                    </w:rPr>
                                    <w:t>主軸</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6382C"/>
                                  <w:vAlign w:val="center"/>
                                </w:tcPr>
                                <w:p w14:paraId="59CFCFFF" w14:textId="77777777" w:rsidR="00454662" w:rsidRPr="00CC3F0F" w:rsidRDefault="00454662" w:rsidP="006875A4">
                                  <w:pPr>
                                    <w:pStyle w:val="aa"/>
                                    <w:kinsoku w:val="0"/>
                                    <w:overflowPunct w:val="0"/>
                                    <w:autoSpaceDE w:val="0"/>
                                    <w:autoSpaceDN w:val="0"/>
                                    <w:snapToGrid w:val="0"/>
                                    <w:ind w:leftChars="0" w:left="0"/>
                                    <w:jc w:val="center"/>
                                    <w:rPr>
                                      <w:rFonts w:ascii="標楷體" w:eastAsia="標楷體" w:hAnsi="標楷體"/>
                                      <w:b/>
                                      <w:bCs/>
                                      <w:color w:val="FFFFFF" w:themeColor="background1"/>
                                      <w:sz w:val="20"/>
                                      <w:szCs w:val="20"/>
                                    </w:rPr>
                                  </w:pPr>
                                  <w:r w:rsidRPr="00CC3F0F">
                                    <w:rPr>
                                      <w:rFonts w:ascii="標楷體" w:eastAsia="標楷體" w:hAnsi="標楷體" w:cs="新細明體" w:hint="eastAsia"/>
                                      <w:b/>
                                      <w:bCs/>
                                      <w:color w:val="FFFFFF" w:themeColor="background1"/>
                                      <w:kern w:val="0"/>
                                      <w:sz w:val="20"/>
                                      <w:szCs w:val="20"/>
                                    </w:rPr>
                                    <w:t>累計預算數</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6382C"/>
                                  <w:vAlign w:val="center"/>
                                </w:tcPr>
                                <w:p w14:paraId="146B5CA8" w14:textId="77777777" w:rsidR="00454662" w:rsidRPr="00CC3F0F" w:rsidRDefault="00454662" w:rsidP="006875A4">
                                  <w:pPr>
                                    <w:pStyle w:val="aa"/>
                                    <w:kinsoku w:val="0"/>
                                    <w:overflowPunct w:val="0"/>
                                    <w:autoSpaceDE w:val="0"/>
                                    <w:autoSpaceDN w:val="0"/>
                                    <w:snapToGrid w:val="0"/>
                                    <w:ind w:leftChars="0" w:left="0"/>
                                    <w:jc w:val="center"/>
                                    <w:rPr>
                                      <w:rFonts w:ascii="標楷體" w:eastAsia="標楷體" w:hAnsi="標楷體"/>
                                      <w:b/>
                                      <w:bCs/>
                                      <w:color w:val="FFFFFF" w:themeColor="background1"/>
                                      <w:sz w:val="20"/>
                                      <w:szCs w:val="20"/>
                                    </w:rPr>
                                  </w:pPr>
                                  <w:r w:rsidRPr="00CC3F0F">
                                    <w:rPr>
                                      <w:rFonts w:ascii="標楷體" w:eastAsia="標楷體" w:hAnsi="標楷體" w:cs="新細明體" w:hint="eastAsia"/>
                                      <w:b/>
                                      <w:bCs/>
                                      <w:color w:val="FFFFFF" w:themeColor="background1"/>
                                      <w:kern w:val="0"/>
                                      <w:sz w:val="20"/>
                                      <w:szCs w:val="20"/>
                                    </w:rPr>
                                    <w:t>累計實現數</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6382C"/>
                                  <w:vAlign w:val="center"/>
                                </w:tcPr>
                                <w:p w14:paraId="75CE4589" w14:textId="77777777" w:rsidR="00454662" w:rsidRPr="00CC3F0F" w:rsidRDefault="00454662" w:rsidP="00F33D1C">
                                  <w:pPr>
                                    <w:pStyle w:val="aa"/>
                                    <w:kinsoku w:val="0"/>
                                    <w:overflowPunct w:val="0"/>
                                    <w:autoSpaceDE w:val="0"/>
                                    <w:autoSpaceDN w:val="0"/>
                                    <w:snapToGrid w:val="0"/>
                                    <w:ind w:leftChars="0" w:left="0"/>
                                    <w:jc w:val="center"/>
                                    <w:rPr>
                                      <w:rFonts w:ascii="標楷體" w:eastAsia="標楷體" w:hAnsi="標楷體"/>
                                      <w:b/>
                                      <w:bCs/>
                                      <w:color w:val="FFFFFF" w:themeColor="background1"/>
                                      <w:sz w:val="20"/>
                                      <w:szCs w:val="20"/>
                                    </w:rPr>
                                  </w:pPr>
                                  <w:r w:rsidRPr="00CC3F0F">
                                    <w:rPr>
                                      <w:rFonts w:ascii="標楷體" w:eastAsia="標楷體" w:hAnsi="標楷體" w:hint="eastAsia"/>
                                      <w:b/>
                                      <w:bCs/>
                                      <w:color w:val="FFFFFF" w:themeColor="background1"/>
                                      <w:sz w:val="20"/>
                                      <w:szCs w:val="20"/>
                                    </w:rPr>
                                    <w:t>應付保留數</w:t>
                                  </w:r>
                                </w:p>
                              </w:tc>
                            </w:tr>
                            <w:tr w:rsidR="00454662" w14:paraId="72C329F1" w14:textId="77777777" w:rsidTr="000A2793">
                              <w:trPr>
                                <w:trHeight w:val="35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32B42130" w14:textId="77777777" w:rsidR="00454662" w:rsidRPr="006875A4" w:rsidRDefault="00454662" w:rsidP="00F33D1C">
                                  <w:pPr>
                                    <w:pStyle w:val="aa"/>
                                    <w:kinsoku w:val="0"/>
                                    <w:overflowPunct w:val="0"/>
                                    <w:autoSpaceDE w:val="0"/>
                                    <w:autoSpaceDN w:val="0"/>
                                    <w:snapToGrid w:val="0"/>
                                    <w:ind w:leftChars="0" w:left="0"/>
                                    <w:jc w:val="center"/>
                                    <w:rPr>
                                      <w:rFonts w:ascii="標楷體" w:eastAsia="標楷體" w:hAnsi="標楷體"/>
                                      <w:b/>
                                      <w:bCs/>
                                      <w:sz w:val="20"/>
                                      <w:szCs w:val="32"/>
                                    </w:rPr>
                                  </w:pPr>
                                  <w:r w:rsidRPr="006875A4">
                                    <w:rPr>
                                      <w:rFonts w:ascii="標楷體" w:eastAsia="標楷體" w:hAnsi="標楷體" w:hint="eastAsia"/>
                                      <w:b/>
                                      <w:bCs/>
                                      <w:sz w:val="20"/>
                                      <w:szCs w:val="32"/>
                                    </w:rPr>
                                    <w:t>合計</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436A0727" w14:textId="77777777" w:rsidR="00454662" w:rsidRPr="00F33D1C" w:rsidRDefault="00454662" w:rsidP="00F33D1C">
                                  <w:pPr>
                                    <w:pStyle w:val="aa"/>
                                    <w:kinsoku w:val="0"/>
                                    <w:overflowPunct w:val="0"/>
                                    <w:autoSpaceDE w:val="0"/>
                                    <w:autoSpaceDN w:val="0"/>
                                    <w:snapToGrid w:val="0"/>
                                    <w:ind w:leftChars="0" w:left="0"/>
                                    <w:jc w:val="right"/>
                                    <w:rPr>
                                      <w:rFonts w:ascii="標楷體" w:eastAsia="標楷體" w:hAnsi="標楷體"/>
                                      <w:b/>
                                      <w:sz w:val="20"/>
                                      <w:szCs w:val="20"/>
                                    </w:rPr>
                                  </w:pPr>
                                  <w:r w:rsidRPr="00F33D1C">
                                    <w:rPr>
                                      <w:rFonts w:ascii="標楷體" w:eastAsia="標楷體" w:hAnsi="標楷體" w:cs="新細明體"/>
                                      <w:b/>
                                      <w:bCs/>
                                      <w:color w:val="000000"/>
                                      <w:kern w:val="0"/>
                                      <w:sz w:val="20"/>
                                      <w:szCs w:val="20"/>
                                    </w:rPr>
                                    <w:t>14,784,180</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55A13F67" w14:textId="77777777" w:rsidR="00454662" w:rsidRPr="00F33D1C" w:rsidRDefault="00454662" w:rsidP="00F33D1C">
                                  <w:pPr>
                                    <w:pStyle w:val="aa"/>
                                    <w:kinsoku w:val="0"/>
                                    <w:overflowPunct w:val="0"/>
                                    <w:autoSpaceDE w:val="0"/>
                                    <w:autoSpaceDN w:val="0"/>
                                    <w:snapToGrid w:val="0"/>
                                    <w:ind w:leftChars="0" w:left="0"/>
                                    <w:jc w:val="right"/>
                                    <w:rPr>
                                      <w:rFonts w:ascii="標楷體" w:eastAsia="標楷體" w:hAnsi="標楷體"/>
                                      <w:b/>
                                      <w:sz w:val="20"/>
                                      <w:szCs w:val="20"/>
                                    </w:rPr>
                                  </w:pPr>
                                  <w:r w:rsidRPr="00F33D1C">
                                    <w:rPr>
                                      <w:rFonts w:ascii="標楷體" w:eastAsia="標楷體" w:hAnsi="標楷體" w:cs="新細明體"/>
                                      <w:b/>
                                      <w:bCs/>
                                      <w:color w:val="000000"/>
                                      <w:kern w:val="0"/>
                                      <w:sz w:val="20"/>
                                      <w:szCs w:val="20"/>
                                    </w:rPr>
                                    <w:t>14,324,687</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260A4343" w14:textId="77777777" w:rsidR="00454662" w:rsidRPr="00F33D1C" w:rsidRDefault="00454662" w:rsidP="00F33D1C">
                                  <w:pPr>
                                    <w:pStyle w:val="aa"/>
                                    <w:kinsoku w:val="0"/>
                                    <w:overflowPunct w:val="0"/>
                                    <w:autoSpaceDE w:val="0"/>
                                    <w:autoSpaceDN w:val="0"/>
                                    <w:snapToGrid w:val="0"/>
                                    <w:ind w:leftChars="0" w:left="0"/>
                                    <w:jc w:val="right"/>
                                    <w:rPr>
                                      <w:rFonts w:ascii="標楷體" w:eastAsia="標楷體" w:hAnsi="標楷體"/>
                                      <w:b/>
                                      <w:sz w:val="20"/>
                                      <w:szCs w:val="20"/>
                                    </w:rPr>
                                  </w:pPr>
                                  <w:r w:rsidRPr="00F33D1C">
                                    <w:rPr>
                                      <w:rFonts w:ascii="標楷體" w:eastAsia="標楷體" w:hAnsi="標楷體" w:cs="新細明體"/>
                                      <w:b/>
                                      <w:bCs/>
                                      <w:color w:val="000000"/>
                                      <w:kern w:val="0"/>
                                      <w:sz w:val="20"/>
                                      <w:szCs w:val="20"/>
                                    </w:rPr>
                                    <w:t>339,335</w:t>
                                  </w:r>
                                </w:p>
                              </w:tc>
                            </w:tr>
                            <w:tr w:rsidR="00454662" w14:paraId="56F36A1C" w14:textId="77777777" w:rsidTr="000A2793">
                              <w:trPr>
                                <w:trHeight w:val="35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442D0321" w14:textId="77777777" w:rsidR="00454662" w:rsidRPr="0050419B" w:rsidRDefault="00454662" w:rsidP="00F33D1C">
                                  <w:pPr>
                                    <w:pStyle w:val="aa"/>
                                    <w:kinsoku w:val="0"/>
                                    <w:overflowPunct w:val="0"/>
                                    <w:autoSpaceDE w:val="0"/>
                                    <w:autoSpaceDN w:val="0"/>
                                    <w:snapToGrid w:val="0"/>
                                    <w:ind w:leftChars="0" w:left="0"/>
                                    <w:jc w:val="center"/>
                                    <w:rPr>
                                      <w:rFonts w:ascii="標楷體" w:eastAsia="標楷體" w:hAnsi="標楷體"/>
                                      <w:sz w:val="20"/>
                                      <w:szCs w:val="32"/>
                                    </w:rPr>
                                  </w:pPr>
                                  <w:r w:rsidRPr="00AD1093">
                                    <w:rPr>
                                      <w:rFonts w:ascii="標楷體" w:eastAsia="標楷體" w:hAnsi="標楷體" w:hint="eastAsia"/>
                                      <w:spacing w:val="66"/>
                                      <w:kern w:val="0"/>
                                      <w:sz w:val="20"/>
                                      <w:szCs w:val="32"/>
                                      <w:fitText w:val="1800" w:id="-698095616"/>
                                    </w:rPr>
                                    <w:t>人才優化與擴</w:t>
                                  </w:r>
                                  <w:r w:rsidRPr="00AD1093">
                                    <w:rPr>
                                      <w:rFonts w:ascii="標楷體" w:eastAsia="標楷體" w:hAnsi="標楷體" w:hint="eastAsia"/>
                                      <w:spacing w:val="4"/>
                                      <w:kern w:val="0"/>
                                      <w:sz w:val="20"/>
                                      <w:szCs w:val="32"/>
                                      <w:fitText w:val="1800" w:id="-698095616"/>
                                    </w:rPr>
                                    <w:t>增</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0DDDD724" w14:textId="77777777" w:rsidR="00454662" w:rsidRPr="00F33D1C" w:rsidRDefault="00454662" w:rsidP="00F33D1C">
                                  <w:pPr>
                                    <w:pStyle w:val="aa"/>
                                    <w:kinsoku w:val="0"/>
                                    <w:overflowPunct w:val="0"/>
                                    <w:autoSpaceDE w:val="0"/>
                                    <w:autoSpaceDN w:val="0"/>
                                    <w:snapToGrid w:val="0"/>
                                    <w:ind w:leftChars="0" w:left="0"/>
                                    <w:jc w:val="right"/>
                                    <w:rPr>
                                      <w:rFonts w:ascii="標楷體" w:eastAsia="標楷體" w:hAnsi="標楷體"/>
                                      <w:sz w:val="20"/>
                                      <w:szCs w:val="20"/>
                                    </w:rPr>
                                  </w:pPr>
                                  <w:r w:rsidRPr="00F33D1C">
                                    <w:rPr>
                                      <w:rFonts w:ascii="標楷體" w:eastAsia="標楷體" w:hAnsi="標楷體" w:cs="新細明體"/>
                                      <w:color w:val="000000"/>
                                      <w:kern w:val="0"/>
                                      <w:sz w:val="20"/>
                                      <w:szCs w:val="20"/>
                                    </w:rPr>
                                    <w:t>1,251,946</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129344DE" w14:textId="77777777" w:rsidR="00454662" w:rsidRPr="00F33D1C" w:rsidRDefault="00454662" w:rsidP="00F33D1C">
                                  <w:pPr>
                                    <w:pStyle w:val="aa"/>
                                    <w:kinsoku w:val="0"/>
                                    <w:overflowPunct w:val="0"/>
                                    <w:autoSpaceDE w:val="0"/>
                                    <w:autoSpaceDN w:val="0"/>
                                    <w:snapToGrid w:val="0"/>
                                    <w:ind w:leftChars="0" w:left="0"/>
                                    <w:jc w:val="right"/>
                                    <w:rPr>
                                      <w:rFonts w:ascii="標楷體" w:eastAsia="標楷體" w:hAnsi="標楷體"/>
                                      <w:sz w:val="20"/>
                                      <w:szCs w:val="20"/>
                                    </w:rPr>
                                  </w:pPr>
                                  <w:r w:rsidRPr="00F33D1C">
                                    <w:rPr>
                                      <w:rFonts w:ascii="標楷體" w:eastAsia="標楷體" w:hAnsi="標楷體" w:cs="新細明體"/>
                                      <w:color w:val="000000"/>
                                      <w:kern w:val="0"/>
                                      <w:sz w:val="20"/>
                                      <w:szCs w:val="20"/>
                                    </w:rPr>
                                    <w:t>1,236,786</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36C5A262" w14:textId="626AF63E" w:rsidR="00454662" w:rsidRPr="00F33D1C" w:rsidRDefault="000D76EC" w:rsidP="00F33D1C">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cs="新細明體" w:hint="eastAsia"/>
                                      <w:color w:val="000000"/>
                                      <w:kern w:val="0"/>
                                      <w:sz w:val="20"/>
                                      <w:szCs w:val="20"/>
                                    </w:rPr>
                                    <w:t>－</w:t>
                                  </w:r>
                                </w:p>
                              </w:tc>
                            </w:tr>
                            <w:tr w:rsidR="00454662" w14:paraId="0D11434B" w14:textId="77777777" w:rsidTr="000A2793">
                              <w:trPr>
                                <w:trHeight w:val="35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533A8C36" w14:textId="77777777" w:rsidR="00454662" w:rsidRPr="0050419B" w:rsidRDefault="00454662" w:rsidP="00F33D1C">
                                  <w:pPr>
                                    <w:pStyle w:val="aa"/>
                                    <w:kinsoku w:val="0"/>
                                    <w:overflowPunct w:val="0"/>
                                    <w:autoSpaceDE w:val="0"/>
                                    <w:autoSpaceDN w:val="0"/>
                                    <w:snapToGrid w:val="0"/>
                                    <w:ind w:leftChars="0" w:left="0"/>
                                    <w:jc w:val="center"/>
                                    <w:rPr>
                                      <w:rFonts w:ascii="標楷體" w:eastAsia="標楷體" w:hAnsi="標楷體"/>
                                      <w:sz w:val="20"/>
                                      <w:szCs w:val="32"/>
                                    </w:rPr>
                                  </w:pPr>
                                  <w:r w:rsidRPr="001075E3">
                                    <w:rPr>
                                      <w:rFonts w:ascii="標楷體" w:eastAsia="標楷體" w:hAnsi="標楷體" w:hint="eastAsia"/>
                                      <w:sz w:val="20"/>
                                      <w:szCs w:val="32"/>
                                    </w:rPr>
                                    <w:t>技術深耕與產業發展</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0821DDDF" w14:textId="77777777" w:rsidR="00454662" w:rsidRPr="00F33D1C" w:rsidRDefault="00454662" w:rsidP="00F33D1C">
                                  <w:pPr>
                                    <w:pStyle w:val="aa"/>
                                    <w:kinsoku w:val="0"/>
                                    <w:overflowPunct w:val="0"/>
                                    <w:autoSpaceDE w:val="0"/>
                                    <w:autoSpaceDN w:val="0"/>
                                    <w:snapToGrid w:val="0"/>
                                    <w:ind w:leftChars="0" w:left="0"/>
                                    <w:jc w:val="right"/>
                                    <w:rPr>
                                      <w:rFonts w:ascii="標楷體" w:eastAsia="標楷體" w:hAnsi="標楷體"/>
                                      <w:sz w:val="20"/>
                                      <w:szCs w:val="20"/>
                                    </w:rPr>
                                  </w:pPr>
                                  <w:r w:rsidRPr="00F33D1C">
                                    <w:rPr>
                                      <w:rFonts w:ascii="標楷體" w:eastAsia="標楷體" w:hAnsi="標楷體" w:cs="新細明體"/>
                                      <w:color w:val="000000"/>
                                      <w:kern w:val="0"/>
                                      <w:sz w:val="20"/>
                                      <w:szCs w:val="20"/>
                                    </w:rPr>
                                    <w:t>7,607,051</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164956DB" w14:textId="77777777" w:rsidR="00454662" w:rsidRPr="00F33D1C" w:rsidRDefault="00454662" w:rsidP="00F33D1C">
                                  <w:pPr>
                                    <w:pStyle w:val="aa"/>
                                    <w:kinsoku w:val="0"/>
                                    <w:overflowPunct w:val="0"/>
                                    <w:autoSpaceDE w:val="0"/>
                                    <w:autoSpaceDN w:val="0"/>
                                    <w:snapToGrid w:val="0"/>
                                    <w:ind w:leftChars="0" w:left="0"/>
                                    <w:jc w:val="right"/>
                                    <w:rPr>
                                      <w:rFonts w:ascii="標楷體" w:eastAsia="標楷體" w:hAnsi="標楷體"/>
                                      <w:sz w:val="20"/>
                                      <w:szCs w:val="20"/>
                                    </w:rPr>
                                  </w:pPr>
                                  <w:r w:rsidRPr="00F33D1C">
                                    <w:rPr>
                                      <w:rFonts w:ascii="標楷體" w:eastAsia="標楷體" w:hAnsi="標楷體" w:cs="新細明體"/>
                                      <w:color w:val="000000"/>
                                      <w:kern w:val="0"/>
                                      <w:sz w:val="20"/>
                                      <w:szCs w:val="20"/>
                                    </w:rPr>
                                    <w:t>7,573,608</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1695D4CC" w14:textId="77777777" w:rsidR="00454662" w:rsidRPr="00F33D1C" w:rsidRDefault="00454662" w:rsidP="00F33D1C">
                                  <w:pPr>
                                    <w:pStyle w:val="aa"/>
                                    <w:kinsoku w:val="0"/>
                                    <w:overflowPunct w:val="0"/>
                                    <w:autoSpaceDE w:val="0"/>
                                    <w:autoSpaceDN w:val="0"/>
                                    <w:snapToGrid w:val="0"/>
                                    <w:ind w:leftChars="0" w:left="0"/>
                                    <w:jc w:val="right"/>
                                    <w:rPr>
                                      <w:rFonts w:ascii="標楷體" w:eastAsia="標楷體" w:hAnsi="標楷體"/>
                                      <w:sz w:val="20"/>
                                      <w:szCs w:val="20"/>
                                    </w:rPr>
                                  </w:pPr>
                                  <w:r w:rsidRPr="00F33D1C">
                                    <w:rPr>
                                      <w:rFonts w:ascii="標楷體" w:eastAsia="標楷體" w:hAnsi="標楷體" w:cs="新細明體"/>
                                      <w:color w:val="000000"/>
                                      <w:kern w:val="0"/>
                                      <w:sz w:val="20"/>
                                      <w:szCs w:val="20"/>
                                    </w:rPr>
                                    <w:t>6,535</w:t>
                                  </w:r>
                                </w:p>
                              </w:tc>
                            </w:tr>
                            <w:tr w:rsidR="00454662" w14:paraId="00CD543D" w14:textId="77777777" w:rsidTr="000A2793">
                              <w:trPr>
                                <w:trHeight w:val="35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6A4F5C06" w14:textId="77777777" w:rsidR="00454662" w:rsidRPr="0050419B" w:rsidRDefault="00454662" w:rsidP="00F33D1C">
                                  <w:pPr>
                                    <w:pStyle w:val="aa"/>
                                    <w:kinsoku w:val="0"/>
                                    <w:overflowPunct w:val="0"/>
                                    <w:autoSpaceDE w:val="0"/>
                                    <w:autoSpaceDN w:val="0"/>
                                    <w:snapToGrid w:val="0"/>
                                    <w:ind w:leftChars="0" w:left="0"/>
                                    <w:jc w:val="center"/>
                                    <w:rPr>
                                      <w:rFonts w:ascii="標楷體" w:eastAsia="標楷體" w:hAnsi="標楷體"/>
                                      <w:sz w:val="20"/>
                                      <w:szCs w:val="32"/>
                                    </w:rPr>
                                  </w:pPr>
                                  <w:r w:rsidRPr="00CC3F0F">
                                    <w:rPr>
                                      <w:rFonts w:ascii="標楷體" w:eastAsia="標楷體" w:hAnsi="標楷體" w:hint="eastAsia"/>
                                      <w:spacing w:val="120"/>
                                      <w:kern w:val="0"/>
                                      <w:sz w:val="20"/>
                                      <w:szCs w:val="32"/>
                                      <w:fitText w:val="1800" w:id="-698095615"/>
                                    </w:rPr>
                                    <w:t>完善運作環</w:t>
                                  </w:r>
                                  <w:r w:rsidRPr="00CC3F0F">
                                    <w:rPr>
                                      <w:rFonts w:ascii="標楷體" w:eastAsia="標楷體" w:hAnsi="標楷體" w:hint="eastAsia"/>
                                      <w:kern w:val="0"/>
                                      <w:sz w:val="20"/>
                                      <w:szCs w:val="32"/>
                                      <w:fitText w:val="1800" w:id="-698095615"/>
                                    </w:rPr>
                                    <w:t>境</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018A52D6" w14:textId="77777777" w:rsidR="00454662" w:rsidRPr="00F33D1C" w:rsidRDefault="00454662" w:rsidP="00F33D1C">
                                  <w:pPr>
                                    <w:pStyle w:val="aa"/>
                                    <w:kinsoku w:val="0"/>
                                    <w:overflowPunct w:val="0"/>
                                    <w:autoSpaceDE w:val="0"/>
                                    <w:autoSpaceDN w:val="0"/>
                                    <w:snapToGrid w:val="0"/>
                                    <w:ind w:leftChars="0" w:left="0"/>
                                    <w:jc w:val="right"/>
                                    <w:rPr>
                                      <w:rFonts w:ascii="標楷體" w:eastAsia="標楷體" w:hAnsi="標楷體"/>
                                      <w:sz w:val="20"/>
                                      <w:szCs w:val="20"/>
                                    </w:rPr>
                                  </w:pPr>
                                  <w:r w:rsidRPr="00F33D1C">
                                    <w:rPr>
                                      <w:rFonts w:ascii="標楷體" w:eastAsia="標楷體" w:hAnsi="標楷體" w:cs="新細明體"/>
                                      <w:color w:val="000000"/>
                                      <w:kern w:val="0"/>
                                      <w:sz w:val="20"/>
                                      <w:szCs w:val="20"/>
                                    </w:rPr>
                                    <w:t>5,500,157</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32988A80" w14:textId="77777777" w:rsidR="00454662" w:rsidRPr="00F33D1C" w:rsidRDefault="00454662" w:rsidP="00F33D1C">
                                  <w:pPr>
                                    <w:pStyle w:val="aa"/>
                                    <w:kinsoku w:val="0"/>
                                    <w:overflowPunct w:val="0"/>
                                    <w:autoSpaceDE w:val="0"/>
                                    <w:autoSpaceDN w:val="0"/>
                                    <w:snapToGrid w:val="0"/>
                                    <w:ind w:leftChars="0" w:left="0"/>
                                    <w:jc w:val="right"/>
                                    <w:rPr>
                                      <w:rFonts w:ascii="標楷體" w:eastAsia="標楷體" w:hAnsi="標楷體"/>
                                      <w:sz w:val="20"/>
                                      <w:szCs w:val="20"/>
                                    </w:rPr>
                                  </w:pPr>
                                  <w:r w:rsidRPr="00F33D1C">
                                    <w:rPr>
                                      <w:rFonts w:ascii="標楷體" w:eastAsia="標楷體" w:hAnsi="標楷體" w:cs="新細明體"/>
                                      <w:color w:val="000000"/>
                                      <w:kern w:val="0"/>
                                      <w:sz w:val="20"/>
                                      <w:szCs w:val="20"/>
                                    </w:rPr>
                                    <w:t>5,089,722</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2106112B" w14:textId="77777777" w:rsidR="00454662" w:rsidRPr="00F33D1C" w:rsidRDefault="00454662" w:rsidP="00F33D1C">
                                  <w:pPr>
                                    <w:pStyle w:val="aa"/>
                                    <w:kinsoku w:val="0"/>
                                    <w:overflowPunct w:val="0"/>
                                    <w:autoSpaceDE w:val="0"/>
                                    <w:autoSpaceDN w:val="0"/>
                                    <w:snapToGrid w:val="0"/>
                                    <w:ind w:leftChars="0" w:left="0"/>
                                    <w:jc w:val="right"/>
                                    <w:rPr>
                                      <w:rFonts w:ascii="標楷體" w:eastAsia="標楷體" w:hAnsi="標楷體"/>
                                      <w:sz w:val="20"/>
                                      <w:szCs w:val="20"/>
                                    </w:rPr>
                                  </w:pPr>
                                  <w:r w:rsidRPr="00F33D1C">
                                    <w:rPr>
                                      <w:rFonts w:ascii="標楷體" w:eastAsia="標楷體" w:hAnsi="標楷體" w:cs="新細明體"/>
                                      <w:color w:val="000000"/>
                                      <w:kern w:val="0"/>
                                      <w:sz w:val="20"/>
                                      <w:szCs w:val="20"/>
                                    </w:rPr>
                                    <w:t>332,800</w:t>
                                  </w:r>
                                </w:p>
                              </w:tc>
                            </w:tr>
                            <w:tr w:rsidR="00454662" w14:paraId="38544333" w14:textId="77777777" w:rsidTr="000A2793">
                              <w:trPr>
                                <w:trHeight w:val="35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60254711" w14:textId="77777777" w:rsidR="00454662" w:rsidRPr="0050419B" w:rsidRDefault="00454662" w:rsidP="00F33D1C">
                                  <w:pPr>
                                    <w:pStyle w:val="aa"/>
                                    <w:kinsoku w:val="0"/>
                                    <w:overflowPunct w:val="0"/>
                                    <w:autoSpaceDE w:val="0"/>
                                    <w:autoSpaceDN w:val="0"/>
                                    <w:snapToGrid w:val="0"/>
                                    <w:ind w:leftChars="0" w:left="0"/>
                                    <w:jc w:val="center"/>
                                    <w:rPr>
                                      <w:rFonts w:ascii="標楷體" w:eastAsia="標楷體" w:hAnsi="標楷體"/>
                                      <w:sz w:val="20"/>
                                      <w:szCs w:val="32"/>
                                    </w:rPr>
                                  </w:pPr>
                                  <w:r w:rsidRPr="00CC3F0F">
                                    <w:rPr>
                                      <w:rFonts w:ascii="標楷體" w:eastAsia="標楷體" w:hAnsi="標楷體" w:hint="eastAsia"/>
                                      <w:spacing w:val="66"/>
                                      <w:kern w:val="0"/>
                                      <w:sz w:val="20"/>
                                      <w:szCs w:val="32"/>
                                      <w:fitText w:val="1800" w:id="-698095360"/>
                                    </w:rPr>
                                    <w:t>提升國際影響</w:t>
                                  </w:r>
                                  <w:r w:rsidRPr="00CC3F0F">
                                    <w:rPr>
                                      <w:rFonts w:ascii="標楷體" w:eastAsia="標楷體" w:hAnsi="標楷體" w:hint="eastAsia"/>
                                      <w:spacing w:val="4"/>
                                      <w:kern w:val="0"/>
                                      <w:sz w:val="20"/>
                                      <w:szCs w:val="32"/>
                                      <w:fitText w:val="1800" w:id="-698095360"/>
                                    </w:rPr>
                                    <w:t>力</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11244164" w14:textId="77777777" w:rsidR="00454662" w:rsidRPr="00F33D1C" w:rsidRDefault="00454662" w:rsidP="00F33D1C">
                                  <w:pPr>
                                    <w:pStyle w:val="aa"/>
                                    <w:kinsoku w:val="0"/>
                                    <w:overflowPunct w:val="0"/>
                                    <w:autoSpaceDE w:val="0"/>
                                    <w:autoSpaceDN w:val="0"/>
                                    <w:snapToGrid w:val="0"/>
                                    <w:ind w:leftChars="0" w:left="0"/>
                                    <w:jc w:val="right"/>
                                    <w:rPr>
                                      <w:rFonts w:ascii="標楷體" w:eastAsia="標楷體" w:hAnsi="標楷體"/>
                                      <w:sz w:val="20"/>
                                      <w:szCs w:val="20"/>
                                    </w:rPr>
                                  </w:pPr>
                                  <w:r w:rsidRPr="00F33D1C">
                                    <w:rPr>
                                      <w:rFonts w:ascii="標楷體" w:eastAsia="標楷體" w:hAnsi="標楷體" w:cs="新細明體"/>
                                      <w:color w:val="000000"/>
                                      <w:kern w:val="0"/>
                                      <w:sz w:val="20"/>
                                      <w:szCs w:val="20"/>
                                    </w:rPr>
                                    <w:t>156,391</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36ED575F" w14:textId="77777777" w:rsidR="00454662" w:rsidRPr="00F33D1C" w:rsidRDefault="00454662" w:rsidP="00F33D1C">
                                  <w:pPr>
                                    <w:pStyle w:val="aa"/>
                                    <w:kinsoku w:val="0"/>
                                    <w:overflowPunct w:val="0"/>
                                    <w:autoSpaceDE w:val="0"/>
                                    <w:autoSpaceDN w:val="0"/>
                                    <w:snapToGrid w:val="0"/>
                                    <w:ind w:leftChars="0" w:left="0"/>
                                    <w:jc w:val="right"/>
                                    <w:rPr>
                                      <w:rFonts w:ascii="標楷體" w:eastAsia="標楷體" w:hAnsi="標楷體"/>
                                      <w:sz w:val="20"/>
                                      <w:szCs w:val="20"/>
                                    </w:rPr>
                                  </w:pPr>
                                  <w:r w:rsidRPr="00F33D1C">
                                    <w:rPr>
                                      <w:rFonts w:ascii="標楷體" w:eastAsia="標楷體" w:hAnsi="標楷體" w:cs="新細明體"/>
                                      <w:color w:val="000000"/>
                                      <w:kern w:val="0"/>
                                      <w:sz w:val="20"/>
                                      <w:szCs w:val="20"/>
                                    </w:rPr>
                                    <w:t>156,391</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4A3D9A46" w14:textId="068973C2" w:rsidR="00454662" w:rsidRPr="00F33D1C" w:rsidRDefault="000D76EC" w:rsidP="00F33D1C">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cs="新細明體" w:hint="eastAsia"/>
                                      <w:color w:val="000000"/>
                                      <w:kern w:val="0"/>
                                      <w:sz w:val="20"/>
                                      <w:szCs w:val="20"/>
                                    </w:rPr>
                                    <w:t>－</w:t>
                                  </w:r>
                                </w:p>
                              </w:tc>
                            </w:tr>
                            <w:tr w:rsidR="00454662" w14:paraId="52BD4A76" w14:textId="77777777" w:rsidTr="000A2793">
                              <w:trPr>
                                <w:trHeight w:val="35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13A2D837" w14:textId="77777777" w:rsidR="00454662" w:rsidRPr="0050419B" w:rsidRDefault="00454662" w:rsidP="00BC4FC5">
                                  <w:pPr>
                                    <w:pStyle w:val="aa"/>
                                    <w:kinsoku w:val="0"/>
                                    <w:overflowPunct w:val="0"/>
                                    <w:autoSpaceDE w:val="0"/>
                                    <w:autoSpaceDN w:val="0"/>
                                    <w:snapToGrid w:val="0"/>
                                    <w:spacing w:line="280" w:lineRule="exact"/>
                                    <w:ind w:leftChars="0" w:left="0"/>
                                    <w:jc w:val="center"/>
                                    <w:rPr>
                                      <w:rFonts w:ascii="標楷體" w:eastAsia="標楷體" w:hAnsi="標楷體"/>
                                      <w:sz w:val="20"/>
                                      <w:szCs w:val="32"/>
                                    </w:rPr>
                                  </w:pPr>
                                  <w:r w:rsidRPr="00454662">
                                    <w:rPr>
                                      <w:rFonts w:ascii="標楷體" w:eastAsia="標楷體" w:hAnsi="標楷體" w:hint="eastAsia"/>
                                      <w:spacing w:val="28"/>
                                      <w:kern w:val="0"/>
                                      <w:sz w:val="20"/>
                                      <w:szCs w:val="32"/>
                                      <w:fitText w:val="1800" w:id="-698095359"/>
                                    </w:rPr>
                                    <w:t>回應人文社會議</w:t>
                                  </w:r>
                                  <w:r w:rsidRPr="00454662">
                                    <w:rPr>
                                      <w:rFonts w:ascii="標楷體" w:eastAsia="標楷體" w:hAnsi="標楷體" w:hint="eastAsia"/>
                                      <w:spacing w:val="5"/>
                                      <w:kern w:val="0"/>
                                      <w:sz w:val="20"/>
                                      <w:szCs w:val="32"/>
                                      <w:fitText w:val="1800" w:id="-698095359"/>
                                    </w:rPr>
                                    <w:t>題</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694D83E7" w14:textId="77777777" w:rsidR="00454662" w:rsidRPr="00F33D1C" w:rsidRDefault="00454662" w:rsidP="00F33D1C">
                                  <w:pPr>
                                    <w:pStyle w:val="aa"/>
                                    <w:kinsoku w:val="0"/>
                                    <w:overflowPunct w:val="0"/>
                                    <w:autoSpaceDE w:val="0"/>
                                    <w:autoSpaceDN w:val="0"/>
                                    <w:snapToGrid w:val="0"/>
                                    <w:ind w:leftChars="0" w:left="0"/>
                                    <w:jc w:val="right"/>
                                    <w:rPr>
                                      <w:rFonts w:ascii="標楷體" w:eastAsia="標楷體" w:hAnsi="標楷體"/>
                                      <w:sz w:val="20"/>
                                      <w:szCs w:val="20"/>
                                    </w:rPr>
                                  </w:pPr>
                                  <w:r w:rsidRPr="00F33D1C">
                                    <w:rPr>
                                      <w:rFonts w:ascii="標楷體" w:eastAsia="標楷體" w:hAnsi="標楷體" w:cs="新細明體"/>
                                      <w:color w:val="000000"/>
                                      <w:kern w:val="0"/>
                                      <w:sz w:val="20"/>
                                      <w:szCs w:val="20"/>
                                    </w:rPr>
                                    <w:t>268,63</w:t>
                                  </w:r>
                                  <w:r w:rsidRPr="00F33D1C">
                                    <w:rPr>
                                      <w:rFonts w:ascii="標楷體" w:eastAsia="標楷體" w:hAnsi="標楷體" w:cs="新細明體" w:hint="eastAsia"/>
                                      <w:color w:val="000000"/>
                                      <w:kern w:val="0"/>
                                      <w:sz w:val="20"/>
                                      <w:szCs w:val="20"/>
                                    </w:rPr>
                                    <w:t>5</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5DCA3186" w14:textId="77777777" w:rsidR="00454662" w:rsidRPr="00F33D1C" w:rsidRDefault="00454662" w:rsidP="00F33D1C">
                                  <w:pPr>
                                    <w:pStyle w:val="aa"/>
                                    <w:kinsoku w:val="0"/>
                                    <w:overflowPunct w:val="0"/>
                                    <w:autoSpaceDE w:val="0"/>
                                    <w:autoSpaceDN w:val="0"/>
                                    <w:snapToGrid w:val="0"/>
                                    <w:ind w:leftChars="0" w:left="0"/>
                                    <w:jc w:val="right"/>
                                    <w:rPr>
                                      <w:rFonts w:ascii="標楷體" w:eastAsia="標楷體" w:hAnsi="標楷體"/>
                                      <w:sz w:val="20"/>
                                      <w:szCs w:val="20"/>
                                    </w:rPr>
                                  </w:pPr>
                                  <w:r w:rsidRPr="00F33D1C">
                                    <w:rPr>
                                      <w:rFonts w:ascii="標楷體" w:eastAsia="標楷體" w:hAnsi="標楷體" w:cs="新細明體"/>
                                      <w:color w:val="000000"/>
                                      <w:kern w:val="0"/>
                                      <w:sz w:val="20"/>
                                      <w:szCs w:val="20"/>
                                    </w:rPr>
                                    <w:t>268,180</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30DABE24" w14:textId="157C9DAB" w:rsidR="00454662" w:rsidRPr="00F33D1C" w:rsidRDefault="000D76EC" w:rsidP="00F33D1C">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cs="新細明體" w:hint="eastAsia"/>
                                      <w:color w:val="000000"/>
                                      <w:kern w:val="0"/>
                                      <w:sz w:val="20"/>
                                      <w:szCs w:val="20"/>
                                    </w:rPr>
                                    <w:t>－</w:t>
                                  </w:r>
                                </w:p>
                              </w:tc>
                            </w:tr>
                            <w:tr w:rsidR="00454662" w:rsidRPr="0050419B" w14:paraId="17775B33" w14:textId="77777777" w:rsidTr="000A2793">
                              <w:tc>
                                <w:tcPr>
                                  <w:tcW w:w="9928" w:type="dxa"/>
                                  <w:gridSpan w:val="4"/>
                                  <w:tcBorders>
                                    <w:top w:val="single" w:sz="24" w:space="0" w:color="FFFFFF" w:themeColor="background1"/>
                                    <w:left w:val="nil"/>
                                    <w:bottom w:val="nil"/>
                                    <w:right w:val="nil"/>
                                  </w:tcBorders>
                                </w:tcPr>
                                <w:p w14:paraId="42DE7379" w14:textId="77777777" w:rsidR="00454662" w:rsidRPr="001574FD" w:rsidRDefault="00454662" w:rsidP="00BC4FC5">
                                  <w:pPr>
                                    <w:overflowPunct w:val="0"/>
                                    <w:autoSpaceDE w:val="0"/>
                                    <w:autoSpaceDN w:val="0"/>
                                    <w:snapToGrid w:val="0"/>
                                    <w:spacing w:line="280" w:lineRule="exact"/>
                                    <w:ind w:left="540" w:hangingChars="300" w:hanging="540"/>
                                    <w:jc w:val="both"/>
                                    <w:rPr>
                                      <w:rFonts w:ascii="標楷體" w:eastAsia="標楷體" w:hAnsi="標楷體"/>
                                      <w:sz w:val="18"/>
                                    </w:rPr>
                                  </w:pPr>
                                  <w:proofErr w:type="gramStart"/>
                                  <w:r w:rsidRPr="001574FD">
                                    <w:rPr>
                                      <w:rFonts w:ascii="標楷體" w:eastAsia="標楷體" w:hAnsi="標楷體" w:hint="eastAsia"/>
                                      <w:sz w:val="18"/>
                                    </w:rPr>
                                    <w:t>註</w:t>
                                  </w:r>
                                  <w:proofErr w:type="gramEnd"/>
                                  <w:r w:rsidRPr="001574FD">
                                    <w:rPr>
                                      <w:rFonts w:ascii="標楷體" w:eastAsia="標楷體" w:hAnsi="標楷體" w:hint="eastAsia"/>
                                      <w:sz w:val="18"/>
                                    </w:rPr>
                                    <w:t>：1.勞動部配合辦理「人才優化與擴增」部分，主要係運用「企業人力資源提升計畫」、「產業人才投資方案」資源，結合事業單位及民間訓練機構，辦理在職勞工數位職業訓練課程或補助部分訓練費用，未獨立編列與AI職業訓練相關預算，據該</w:t>
                                  </w:r>
                                  <w:proofErr w:type="gramStart"/>
                                  <w:r w:rsidRPr="001574FD">
                                    <w:rPr>
                                      <w:rFonts w:ascii="標楷體" w:eastAsia="標楷體" w:hAnsi="標楷體" w:hint="eastAsia"/>
                                      <w:sz w:val="18"/>
                                    </w:rPr>
                                    <w:t>部查填</w:t>
                                  </w:r>
                                  <w:proofErr w:type="gramEnd"/>
                                  <w:r w:rsidRPr="001574FD">
                                    <w:rPr>
                                      <w:rFonts w:ascii="標楷體" w:eastAsia="標楷體" w:hAnsi="標楷體" w:hint="eastAsia"/>
                                      <w:sz w:val="18"/>
                                    </w:rPr>
                                    <w:t>資料，112</w:t>
                                  </w:r>
                                  <w:r>
                                    <w:rPr>
                                      <w:rFonts w:ascii="標楷體" w:eastAsia="標楷體" w:hAnsi="標楷體" w:hint="eastAsia"/>
                                      <w:sz w:val="18"/>
                                    </w:rPr>
                                    <w:t>及</w:t>
                                  </w:r>
                                  <w:proofErr w:type="gramStart"/>
                                  <w:r w:rsidRPr="001574FD">
                                    <w:rPr>
                                      <w:rFonts w:ascii="標楷體" w:eastAsia="標楷體" w:hAnsi="標楷體" w:hint="eastAsia"/>
                                      <w:sz w:val="18"/>
                                    </w:rPr>
                                    <w:t>113</w:t>
                                  </w:r>
                                  <w:proofErr w:type="gramEnd"/>
                                  <w:r w:rsidRPr="001574FD">
                                    <w:rPr>
                                      <w:rFonts w:ascii="標楷體" w:eastAsia="標楷體" w:hAnsi="標楷體" w:hint="eastAsia"/>
                                      <w:sz w:val="18"/>
                                    </w:rPr>
                                    <w:t>年度累計實現數2,811萬餘元，主要係依實際辦理與AI有關課程及補助金額彙整，因尚難對應相關預算數，故</w:t>
                                  </w:r>
                                  <w:proofErr w:type="gramStart"/>
                                  <w:r w:rsidRPr="001574FD">
                                    <w:rPr>
                                      <w:rFonts w:ascii="標楷體" w:eastAsia="標楷體" w:hAnsi="標楷體" w:hint="eastAsia"/>
                                      <w:sz w:val="18"/>
                                    </w:rPr>
                                    <w:t>未於表內</w:t>
                                  </w:r>
                                  <w:proofErr w:type="gramEnd"/>
                                  <w:r w:rsidRPr="001574FD">
                                    <w:rPr>
                                      <w:rFonts w:ascii="標楷體" w:eastAsia="標楷體" w:hAnsi="標楷體" w:hint="eastAsia"/>
                                      <w:sz w:val="18"/>
                                    </w:rPr>
                                    <w:t>揭露。</w:t>
                                  </w:r>
                                </w:p>
                                <w:p w14:paraId="6B00C44B" w14:textId="77777777" w:rsidR="00454662" w:rsidRPr="009109A5" w:rsidRDefault="00454662" w:rsidP="00BC4FC5">
                                  <w:pPr>
                                    <w:overflowPunct w:val="0"/>
                                    <w:autoSpaceDE w:val="0"/>
                                    <w:autoSpaceDN w:val="0"/>
                                    <w:snapToGrid w:val="0"/>
                                    <w:spacing w:line="280" w:lineRule="exact"/>
                                    <w:ind w:firstLineChars="200" w:firstLine="360"/>
                                    <w:jc w:val="both"/>
                                    <w:rPr>
                                      <w:rFonts w:ascii="標楷體" w:eastAsia="標楷體" w:hAnsi="標楷體"/>
                                      <w:sz w:val="18"/>
                                    </w:rPr>
                                  </w:pPr>
                                  <w:r w:rsidRPr="001574FD">
                                    <w:rPr>
                                      <w:rFonts w:ascii="標楷體" w:eastAsia="標楷體" w:hAnsi="標楷體" w:hint="eastAsia"/>
                                      <w:sz w:val="18"/>
                                    </w:rPr>
                                    <w:t>2.資料來源：整理自行政院及</w:t>
                                  </w:r>
                                  <w:proofErr w:type="gramStart"/>
                                  <w:r w:rsidRPr="001574FD">
                                    <w:rPr>
                                      <w:rFonts w:ascii="標楷體" w:eastAsia="標楷體" w:hAnsi="標楷體" w:hint="eastAsia"/>
                                      <w:sz w:val="18"/>
                                    </w:rPr>
                                    <w:t>所屬查填資料</w:t>
                                  </w:r>
                                  <w:proofErr w:type="gramEnd"/>
                                  <w:r w:rsidRPr="001574FD">
                                    <w:rPr>
                                      <w:rFonts w:ascii="標楷體" w:eastAsia="標楷體" w:hAnsi="標楷體" w:hint="eastAsia"/>
                                      <w:sz w:val="18"/>
                                    </w:rPr>
                                    <w:t>。</w:t>
                                  </w:r>
                                </w:p>
                              </w:tc>
                            </w:tr>
                          </w:tbl>
                          <w:p w14:paraId="58F26102" w14:textId="77777777" w:rsidR="00454662" w:rsidRDefault="00454662" w:rsidP="0045466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F11269" id="_x0000_t202" coordsize="21600,21600" o:spt="202" path="m,l,21600r21600,l21600,xe">
                <v:stroke joinstyle="miter"/>
                <v:path gradientshapeok="t" o:connecttype="rect"/>
              </v:shapetype>
              <v:shape id="文字方塊 6" o:spid="_x0000_s1030" type="#_x0000_t202" style="position:absolute;left:0;text-align:left;margin-left:-10.25pt;margin-top:0;width:516.5pt;height:257.85pt;z-index:251710464;visibility:visible;mso-wrap-style:square;mso-width-percent:0;mso-height-percent:0;mso-wrap-distance-left:9pt;mso-wrap-distance-top:0;mso-wrap-distance-right:9pt;mso-wrap-distance-bottom:0;mso-position-horizontal:absolute;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" fillcolor="white [3201]" stroked="f" strokeweight=".5pt">
                <v:textbox>
                  <w:txbxContent>
                    <w:p w14:paraId="35F8ABAA" w14:textId="2937F14C" w:rsidR="00454662" w:rsidRDefault="00454662" w:rsidP="00454662">
                      <w:pPr>
                        <w:snapToGrid w:val="0"/>
                        <w:spacing w:line="300" w:lineRule="exact"/>
                        <w:jc w:val="center"/>
                      </w:pPr>
                      <w:r w:rsidRPr="001075E3">
                        <w:rPr>
                          <w:rFonts w:ascii="標楷體" w:eastAsia="標楷體" w:hAnsi="標楷體" w:hint="eastAsia"/>
                          <w:b/>
                          <w:szCs w:val="28"/>
                        </w:rPr>
                        <w:t>表</w:t>
                      </w:r>
                      <w:r w:rsidR="00F01598">
                        <w:rPr>
                          <w:rFonts w:ascii="標楷體" w:eastAsia="標楷體" w:hAnsi="標楷體"/>
                          <w:b/>
                          <w:szCs w:val="28"/>
                        </w:rPr>
                        <w:t>1</w:t>
                      </w:r>
                      <w:r w:rsidRPr="001075E3">
                        <w:rPr>
                          <w:rFonts w:ascii="標楷體" w:eastAsia="標楷體" w:hAnsi="標楷體" w:hint="eastAsia"/>
                          <w:b/>
                          <w:szCs w:val="28"/>
                        </w:rPr>
                        <w:t xml:space="preserve">　112</w:t>
                      </w:r>
                      <w:r>
                        <w:rPr>
                          <w:rFonts w:ascii="標楷體" w:eastAsia="標楷體" w:hAnsi="標楷體" w:hint="eastAsia"/>
                          <w:b/>
                          <w:szCs w:val="28"/>
                        </w:rPr>
                        <w:t>及</w:t>
                      </w:r>
                      <w:proofErr w:type="gramStart"/>
                      <w:r w:rsidRPr="001075E3">
                        <w:rPr>
                          <w:rFonts w:ascii="標楷體" w:eastAsia="標楷體" w:hAnsi="標楷體" w:hint="eastAsia"/>
                          <w:b/>
                          <w:szCs w:val="28"/>
                        </w:rPr>
                        <w:t>113</w:t>
                      </w:r>
                      <w:proofErr w:type="gramEnd"/>
                      <w:r w:rsidRPr="001075E3">
                        <w:rPr>
                          <w:rFonts w:ascii="標楷體" w:eastAsia="標楷體" w:hAnsi="標楷體" w:hint="eastAsia"/>
                          <w:b/>
                          <w:szCs w:val="28"/>
                        </w:rPr>
                        <w:t>年度</w:t>
                      </w:r>
                      <w:r w:rsidR="00384481">
                        <w:rPr>
                          <w:rFonts w:ascii="標楷體" w:eastAsia="標楷體" w:hAnsi="標楷體" w:hint="eastAsia"/>
                          <w:b/>
                          <w:szCs w:val="28"/>
                        </w:rPr>
                        <w:t>臺灣A</w:t>
                      </w:r>
                      <w:r w:rsidR="00384481">
                        <w:rPr>
                          <w:rFonts w:ascii="標楷體" w:eastAsia="標楷體" w:hAnsi="標楷體"/>
                          <w:b/>
                          <w:szCs w:val="28"/>
                        </w:rPr>
                        <w:t>I</w:t>
                      </w:r>
                      <w:r w:rsidR="00384481">
                        <w:rPr>
                          <w:rFonts w:ascii="標楷體" w:eastAsia="標楷體" w:hAnsi="標楷體" w:hint="eastAsia"/>
                          <w:b/>
                          <w:szCs w:val="28"/>
                        </w:rPr>
                        <w:t>行動計畫2</w:t>
                      </w:r>
                      <w:r w:rsidR="00384481">
                        <w:rPr>
                          <w:rFonts w:ascii="標楷體" w:eastAsia="標楷體" w:hAnsi="標楷體"/>
                          <w:b/>
                          <w:szCs w:val="28"/>
                        </w:rPr>
                        <w:t>.0</w:t>
                      </w:r>
                      <w:r w:rsidRPr="001075E3">
                        <w:rPr>
                          <w:rFonts w:ascii="標楷體" w:eastAsia="標楷體" w:hAnsi="標楷體" w:hint="eastAsia"/>
                          <w:b/>
                          <w:szCs w:val="28"/>
                        </w:rPr>
                        <w:t>預算編列及執行情形</w:t>
                      </w:r>
                    </w:p>
                    <w:tbl>
                      <w:tblPr>
                        <w:tblStyle w:val="a7"/>
                        <w:tblW w:w="9928" w:type="dxa"/>
                        <w:tblInd w:w="-5" w:type="dxa"/>
                        <w:tblLayout w:type="fixed"/>
                        <w:tblLook w:val="04A0" w:firstRow="1" w:lastRow="0" w:firstColumn="1" w:lastColumn="0" w:noHBand="0" w:noVBand="1"/>
                      </w:tblPr>
                      <w:tblGrid>
                        <w:gridCol w:w="3309"/>
                        <w:gridCol w:w="2206"/>
                        <w:gridCol w:w="2206"/>
                        <w:gridCol w:w="2207"/>
                      </w:tblGrid>
                      <w:tr w:rsidR="00454662" w:rsidRPr="00881181" w14:paraId="34B99F6D" w14:textId="77777777" w:rsidTr="000A2793">
                        <w:trPr>
                          <w:trHeight w:val="170"/>
                        </w:trPr>
                        <w:tc>
                          <w:tcPr>
                            <w:tcW w:w="9928" w:type="dxa"/>
                            <w:gridSpan w:val="4"/>
                            <w:tcBorders>
                              <w:top w:val="nil"/>
                              <w:left w:val="nil"/>
                              <w:bottom w:val="single" w:sz="24" w:space="0" w:color="FFFFFF" w:themeColor="background1"/>
                              <w:right w:val="nil"/>
                            </w:tcBorders>
                          </w:tcPr>
                          <w:p w14:paraId="1FDE784B" w14:textId="77777777" w:rsidR="00454662" w:rsidRPr="00881181" w:rsidRDefault="00454662" w:rsidP="00471A6B">
                            <w:pPr>
                              <w:pStyle w:val="aa"/>
                              <w:kinsoku w:val="0"/>
                              <w:overflowPunct w:val="0"/>
                              <w:autoSpaceDE w:val="0"/>
                              <w:autoSpaceDN w:val="0"/>
                              <w:snapToGrid w:val="0"/>
                              <w:jc w:val="right"/>
                              <w:rPr>
                                <w:rFonts w:ascii="標楷體" w:eastAsia="標楷體" w:hAnsi="標楷體"/>
                                <w:szCs w:val="40"/>
                              </w:rPr>
                            </w:pPr>
                            <w:r w:rsidRPr="0050419B">
                              <w:rPr>
                                <w:rFonts w:ascii="標楷體" w:eastAsia="標楷體" w:hAnsi="標楷體" w:hint="eastAsia"/>
                                <w:sz w:val="20"/>
                                <w:szCs w:val="40"/>
                              </w:rPr>
                              <w:t>單位：</w:t>
                            </w:r>
                            <w:r>
                              <w:rPr>
                                <w:rFonts w:ascii="標楷體" w:eastAsia="標楷體" w:hAnsi="標楷體" w:hint="eastAsia"/>
                                <w:sz w:val="20"/>
                                <w:szCs w:val="40"/>
                              </w:rPr>
                              <w:t>新臺幣</w:t>
                            </w:r>
                            <w:r w:rsidRPr="0050419B">
                              <w:rPr>
                                <w:rFonts w:ascii="標楷體" w:eastAsia="標楷體" w:hAnsi="標楷體" w:hint="eastAsia"/>
                                <w:sz w:val="20"/>
                                <w:szCs w:val="40"/>
                              </w:rPr>
                              <w:t>千元</w:t>
                            </w:r>
                          </w:p>
                        </w:tc>
                      </w:tr>
                      <w:tr w:rsidR="00454662" w14:paraId="054E94EE" w14:textId="77777777" w:rsidTr="000A2793">
                        <w:trPr>
                          <w:trHeight w:val="35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6382C"/>
                            <w:vAlign w:val="center"/>
                          </w:tcPr>
                          <w:p w14:paraId="5025EBB1" w14:textId="77777777" w:rsidR="00454662" w:rsidRPr="00CC3F0F" w:rsidRDefault="00454662" w:rsidP="006875A4">
                            <w:pPr>
                              <w:pStyle w:val="aa"/>
                              <w:kinsoku w:val="0"/>
                              <w:overflowPunct w:val="0"/>
                              <w:autoSpaceDE w:val="0"/>
                              <w:autoSpaceDN w:val="0"/>
                              <w:snapToGrid w:val="0"/>
                              <w:ind w:leftChars="0" w:left="0"/>
                              <w:jc w:val="center"/>
                              <w:rPr>
                                <w:rFonts w:ascii="標楷體" w:eastAsia="標楷體" w:hAnsi="標楷體"/>
                                <w:b/>
                                <w:bCs/>
                                <w:color w:val="FFFFFF" w:themeColor="background1"/>
                                <w:sz w:val="20"/>
                                <w:szCs w:val="20"/>
                              </w:rPr>
                            </w:pPr>
                            <w:r w:rsidRPr="00CC3F0F">
                              <w:rPr>
                                <w:rFonts w:ascii="標楷體" w:eastAsia="標楷體" w:hAnsi="標楷體" w:cs="新細明體"/>
                                <w:b/>
                                <w:bCs/>
                                <w:color w:val="FFFFFF" w:themeColor="background1"/>
                                <w:kern w:val="0"/>
                                <w:sz w:val="20"/>
                                <w:szCs w:val="20"/>
                              </w:rPr>
                              <w:t>主軸</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6382C"/>
                            <w:vAlign w:val="center"/>
                          </w:tcPr>
                          <w:p w14:paraId="59CFCFFF" w14:textId="77777777" w:rsidR="00454662" w:rsidRPr="00CC3F0F" w:rsidRDefault="00454662" w:rsidP="006875A4">
                            <w:pPr>
                              <w:pStyle w:val="aa"/>
                              <w:kinsoku w:val="0"/>
                              <w:overflowPunct w:val="0"/>
                              <w:autoSpaceDE w:val="0"/>
                              <w:autoSpaceDN w:val="0"/>
                              <w:snapToGrid w:val="0"/>
                              <w:ind w:leftChars="0" w:left="0"/>
                              <w:jc w:val="center"/>
                              <w:rPr>
                                <w:rFonts w:ascii="標楷體" w:eastAsia="標楷體" w:hAnsi="標楷體"/>
                                <w:b/>
                                <w:bCs/>
                                <w:color w:val="FFFFFF" w:themeColor="background1"/>
                                <w:sz w:val="20"/>
                                <w:szCs w:val="20"/>
                              </w:rPr>
                            </w:pPr>
                            <w:r w:rsidRPr="00CC3F0F">
                              <w:rPr>
                                <w:rFonts w:ascii="標楷體" w:eastAsia="標楷體" w:hAnsi="標楷體" w:cs="新細明體" w:hint="eastAsia"/>
                                <w:b/>
                                <w:bCs/>
                                <w:color w:val="FFFFFF" w:themeColor="background1"/>
                                <w:kern w:val="0"/>
                                <w:sz w:val="20"/>
                                <w:szCs w:val="20"/>
                              </w:rPr>
                              <w:t>累計預算數</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6382C"/>
                            <w:vAlign w:val="center"/>
                          </w:tcPr>
                          <w:p w14:paraId="146B5CA8" w14:textId="77777777" w:rsidR="00454662" w:rsidRPr="00CC3F0F" w:rsidRDefault="00454662" w:rsidP="006875A4">
                            <w:pPr>
                              <w:pStyle w:val="aa"/>
                              <w:kinsoku w:val="0"/>
                              <w:overflowPunct w:val="0"/>
                              <w:autoSpaceDE w:val="0"/>
                              <w:autoSpaceDN w:val="0"/>
                              <w:snapToGrid w:val="0"/>
                              <w:ind w:leftChars="0" w:left="0"/>
                              <w:jc w:val="center"/>
                              <w:rPr>
                                <w:rFonts w:ascii="標楷體" w:eastAsia="標楷體" w:hAnsi="標楷體"/>
                                <w:b/>
                                <w:bCs/>
                                <w:color w:val="FFFFFF" w:themeColor="background1"/>
                                <w:sz w:val="20"/>
                                <w:szCs w:val="20"/>
                              </w:rPr>
                            </w:pPr>
                            <w:r w:rsidRPr="00CC3F0F">
                              <w:rPr>
                                <w:rFonts w:ascii="標楷體" w:eastAsia="標楷體" w:hAnsi="標楷體" w:cs="新細明體" w:hint="eastAsia"/>
                                <w:b/>
                                <w:bCs/>
                                <w:color w:val="FFFFFF" w:themeColor="background1"/>
                                <w:kern w:val="0"/>
                                <w:sz w:val="20"/>
                                <w:szCs w:val="20"/>
                              </w:rPr>
                              <w:t>累計實現數</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6382C"/>
                            <w:vAlign w:val="center"/>
                          </w:tcPr>
                          <w:p w14:paraId="75CE4589" w14:textId="77777777" w:rsidR="00454662" w:rsidRPr="00CC3F0F" w:rsidRDefault="00454662" w:rsidP="00F33D1C">
                            <w:pPr>
                              <w:pStyle w:val="aa"/>
                              <w:kinsoku w:val="0"/>
                              <w:overflowPunct w:val="0"/>
                              <w:autoSpaceDE w:val="0"/>
                              <w:autoSpaceDN w:val="0"/>
                              <w:snapToGrid w:val="0"/>
                              <w:ind w:leftChars="0" w:left="0"/>
                              <w:jc w:val="center"/>
                              <w:rPr>
                                <w:rFonts w:ascii="標楷體" w:eastAsia="標楷體" w:hAnsi="標楷體"/>
                                <w:b/>
                                <w:bCs/>
                                <w:color w:val="FFFFFF" w:themeColor="background1"/>
                                <w:sz w:val="20"/>
                                <w:szCs w:val="20"/>
                              </w:rPr>
                            </w:pPr>
                            <w:r w:rsidRPr="00CC3F0F">
                              <w:rPr>
                                <w:rFonts w:ascii="標楷體" w:eastAsia="標楷體" w:hAnsi="標楷體" w:hint="eastAsia"/>
                                <w:b/>
                                <w:bCs/>
                                <w:color w:val="FFFFFF" w:themeColor="background1"/>
                                <w:sz w:val="20"/>
                                <w:szCs w:val="20"/>
                              </w:rPr>
                              <w:t>應付保留數</w:t>
                            </w:r>
                          </w:p>
                        </w:tc>
                      </w:tr>
                      <w:tr w:rsidR="00454662" w14:paraId="72C329F1" w14:textId="77777777" w:rsidTr="000A2793">
                        <w:trPr>
                          <w:trHeight w:val="35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32B42130" w14:textId="77777777" w:rsidR="00454662" w:rsidRPr="006875A4" w:rsidRDefault="00454662" w:rsidP="00F33D1C">
                            <w:pPr>
                              <w:pStyle w:val="aa"/>
                              <w:kinsoku w:val="0"/>
                              <w:overflowPunct w:val="0"/>
                              <w:autoSpaceDE w:val="0"/>
                              <w:autoSpaceDN w:val="0"/>
                              <w:snapToGrid w:val="0"/>
                              <w:ind w:leftChars="0" w:left="0"/>
                              <w:jc w:val="center"/>
                              <w:rPr>
                                <w:rFonts w:ascii="標楷體" w:eastAsia="標楷體" w:hAnsi="標楷體"/>
                                <w:b/>
                                <w:bCs/>
                                <w:sz w:val="20"/>
                                <w:szCs w:val="32"/>
                              </w:rPr>
                            </w:pPr>
                            <w:r w:rsidRPr="006875A4">
                              <w:rPr>
                                <w:rFonts w:ascii="標楷體" w:eastAsia="標楷體" w:hAnsi="標楷體" w:hint="eastAsia"/>
                                <w:b/>
                                <w:bCs/>
                                <w:sz w:val="20"/>
                                <w:szCs w:val="32"/>
                              </w:rPr>
                              <w:t>合計</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436A0727" w14:textId="77777777" w:rsidR="00454662" w:rsidRPr="00F33D1C" w:rsidRDefault="00454662" w:rsidP="00F33D1C">
                            <w:pPr>
                              <w:pStyle w:val="aa"/>
                              <w:kinsoku w:val="0"/>
                              <w:overflowPunct w:val="0"/>
                              <w:autoSpaceDE w:val="0"/>
                              <w:autoSpaceDN w:val="0"/>
                              <w:snapToGrid w:val="0"/>
                              <w:ind w:leftChars="0" w:left="0"/>
                              <w:jc w:val="right"/>
                              <w:rPr>
                                <w:rFonts w:ascii="標楷體" w:eastAsia="標楷體" w:hAnsi="標楷體"/>
                                <w:b/>
                                <w:sz w:val="20"/>
                                <w:szCs w:val="20"/>
                              </w:rPr>
                            </w:pPr>
                            <w:r w:rsidRPr="00F33D1C">
                              <w:rPr>
                                <w:rFonts w:ascii="標楷體" w:eastAsia="標楷體" w:hAnsi="標楷體" w:cs="新細明體"/>
                                <w:b/>
                                <w:bCs/>
                                <w:color w:val="000000"/>
                                <w:kern w:val="0"/>
                                <w:sz w:val="20"/>
                                <w:szCs w:val="20"/>
                              </w:rPr>
                              <w:t>14,784,180</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55A13F67" w14:textId="77777777" w:rsidR="00454662" w:rsidRPr="00F33D1C" w:rsidRDefault="00454662" w:rsidP="00F33D1C">
                            <w:pPr>
                              <w:pStyle w:val="aa"/>
                              <w:kinsoku w:val="0"/>
                              <w:overflowPunct w:val="0"/>
                              <w:autoSpaceDE w:val="0"/>
                              <w:autoSpaceDN w:val="0"/>
                              <w:snapToGrid w:val="0"/>
                              <w:ind w:leftChars="0" w:left="0"/>
                              <w:jc w:val="right"/>
                              <w:rPr>
                                <w:rFonts w:ascii="標楷體" w:eastAsia="標楷體" w:hAnsi="標楷體"/>
                                <w:b/>
                                <w:sz w:val="20"/>
                                <w:szCs w:val="20"/>
                              </w:rPr>
                            </w:pPr>
                            <w:r w:rsidRPr="00F33D1C">
                              <w:rPr>
                                <w:rFonts w:ascii="標楷體" w:eastAsia="標楷體" w:hAnsi="標楷體" w:cs="新細明體"/>
                                <w:b/>
                                <w:bCs/>
                                <w:color w:val="000000"/>
                                <w:kern w:val="0"/>
                                <w:sz w:val="20"/>
                                <w:szCs w:val="20"/>
                              </w:rPr>
                              <w:t>14,324,687</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260A4343" w14:textId="77777777" w:rsidR="00454662" w:rsidRPr="00F33D1C" w:rsidRDefault="00454662" w:rsidP="00F33D1C">
                            <w:pPr>
                              <w:pStyle w:val="aa"/>
                              <w:kinsoku w:val="0"/>
                              <w:overflowPunct w:val="0"/>
                              <w:autoSpaceDE w:val="0"/>
                              <w:autoSpaceDN w:val="0"/>
                              <w:snapToGrid w:val="0"/>
                              <w:ind w:leftChars="0" w:left="0"/>
                              <w:jc w:val="right"/>
                              <w:rPr>
                                <w:rFonts w:ascii="標楷體" w:eastAsia="標楷體" w:hAnsi="標楷體"/>
                                <w:b/>
                                <w:sz w:val="20"/>
                                <w:szCs w:val="20"/>
                              </w:rPr>
                            </w:pPr>
                            <w:r w:rsidRPr="00F33D1C">
                              <w:rPr>
                                <w:rFonts w:ascii="標楷體" w:eastAsia="標楷體" w:hAnsi="標楷體" w:cs="新細明體"/>
                                <w:b/>
                                <w:bCs/>
                                <w:color w:val="000000"/>
                                <w:kern w:val="0"/>
                                <w:sz w:val="20"/>
                                <w:szCs w:val="20"/>
                              </w:rPr>
                              <w:t>339,335</w:t>
                            </w:r>
                          </w:p>
                        </w:tc>
                      </w:tr>
                      <w:tr w:rsidR="00454662" w14:paraId="56F36A1C" w14:textId="77777777" w:rsidTr="000A2793">
                        <w:trPr>
                          <w:trHeight w:val="35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442D0321" w14:textId="77777777" w:rsidR="00454662" w:rsidRPr="0050419B" w:rsidRDefault="00454662" w:rsidP="00F33D1C">
                            <w:pPr>
                              <w:pStyle w:val="aa"/>
                              <w:kinsoku w:val="0"/>
                              <w:overflowPunct w:val="0"/>
                              <w:autoSpaceDE w:val="0"/>
                              <w:autoSpaceDN w:val="0"/>
                              <w:snapToGrid w:val="0"/>
                              <w:ind w:leftChars="0" w:left="0"/>
                              <w:jc w:val="center"/>
                              <w:rPr>
                                <w:rFonts w:ascii="標楷體" w:eastAsia="標楷體" w:hAnsi="標楷體"/>
                                <w:sz w:val="20"/>
                                <w:szCs w:val="32"/>
                              </w:rPr>
                            </w:pPr>
                            <w:r w:rsidRPr="00AD1093">
                              <w:rPr>
                                <w:rFonts w:ascii="標楷體" w:eastAsia="標楷體" w:hAnsi="標楷體" w:hint="eastAsia"/>
                                <w:spacing w:val="66"/>
                                <w:kern w:val="0"/>
                                <w:sz w:val="20"/>
                                <w:szCs w:val="32"/>
                                <w:fitText w:val="1800" w:id="-698095616"/>
                              </w:rPr>
                              <w:t>人才優化與擴</w:t>
                            </w:r>
                            <w:r w:rsidRPr="00AD1093">
                              <w:rPr>
                                <w:rFonts w:ascii="標楷體" w:eastAsia="標楷體" w:hAnsi="標楷體" w:hint="eastAsia"/>
                                <w:spacing w:val="4"/>
                                <w:kern w:val="0"/>
                                <w:sz w:val="20"/>
                                <w:szCs w:val="32"/>
                                <w:fitText w:val="1800" w:id="-698095616"/>
                              </w:rPr>
                              <w:t>增</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0DDDD724" w14:textId="77777777" w:rsidR="00454662" w:rsidRPr="00F33D1C" w:rsidRDefault="00454662" w:rsidP="00F33D1C">
                            <w:pPr>
                              <w:pStyle w:val="aa"/>
                              <w:kinsoku w:val="0"/>
                              <w:overflowPunct w:val="0"/>
                              <w:autoSpaceDE w:val="0"/>
                              <w:autoSpaceDN w:val="0"/>
                              <w:snapToGrid w:val="0"/>
                              <w:ind w:leftChars="0" w:left="0"/>
                              <w:jc w:val="right"/>
                              <w:rPr>
                                <w:rFonts w:ascii="標楷體" w:eastAsia="標楷體" w:hAnsi="標楷體"/>
                                <w:sz w:val="20"/>
                                <w:szCs w:val="20"/>
                              </w:rPr>
                            </w:pPr>
                            <w:r w:rsidRPr="00F33D1C">
                              <w:rPr>
                                <w:rFonts w:ascii="標楷體" w:eastAsia="標楷體" w:hAnsi="標楷體" w:cs="新細明體"/>
                                <w:color w:val="000000"/>
                                <w:kern w:val="0"/>
                                <w:sz w:val="20"/>
                                <w:szCs w:val="20"/>
                              </w:rPr>
                              <w:t>1,251,946</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129344DE" w14:textId="77777777" w:rsidR="00454662" w:rsidRPr="00F33D1C" w:rsidRDefault="00454662" w:rsidP="00F33D1C">
                            <w:pPr>
                              <w:pStyle w:val="aa"/>
                              <w:kinsoku w:val="0"/>
                              <w:overflowPunct w:val="0"/>
                              <w:autoSpaceDE w:val="0"/>
                              <w:autoSpaceDN w:val="0"/>
                              <w:snapToGrid w:val="0"/>
                              <w:ind w:leftChars="0" w:left="0"/>
                              <w:jc w:val="right"/>
                              <w:rPr>
                                <w:rFonts w:ascii="標楷體" w:eastAsia="標楷體" w:hAnsi="標楷體"/>
                                <w:sz w:val="20"/>
                                <w:szCs w:val="20"/>
                              </w:rPr>
                            </w:pPr>
                            <w:r w:rsidRPr="00F33D1C">
                              <w:rPr>
                                <w:rFonts w:ascii="標楷體" w:eastAsia="標楷體" w:hAnsi="標楷體" w:cs="新細明體"/>
                                <w:color w:val="000000"/>
                                <w:kern w:val="0"/>
                                <w:sz w:val="20"/>
                                <w:szCs w:val="20"/>
                              </w:rPr>
                              <w:t>1,236,786</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36C5A262" w14:textId="626AF63E" w:rsidR="00454662" w:rsidRPr="00F33D1C" w:rsidRDefault="000D76EC" w:rsidP="00F33D1C">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cs="新細明體" w:hint="eastAsia"/>
                                <w:color w:val="000000"/>
                                <w:kern w:val="0"/>
                                <w:sz w:val="20"/>
                                <w:szCs w:val="20"/>
                              </w:rPr>
                              <w:t>－</w:t>
                            </w:r>
                          </w:p>
                        </w:tc>
                      </w:tr>
                      <w:tr w:rsidR="00454662" w14:paraId="0D11434B" w14:textId="77777777" w:rsidTr="000A2793">
                        <w:trPr>
                          <w:trHeight w:val="35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533A8C36" w14:textId="77777777" w:rsidR="00454662" w:rsidRPr="0050419B" w:rsidRDefault="00454662" w:rsidP="00F33D1C">
                            <w:pPr>
                              <w:pStyle w:val="aa"/>
                              <w:kinsoku w:val="0"/>
                              <w:overflowPunct w:val="0"/>
                              <w:autoSpaceDE w:val="0"/>
                              <w:autoSpaceDN w:val="0"/>
                              <w:snapToGrid w:val="0"/>
                              <w:ind w:leftChars="0" w:left="0"/>
                              <w:jc w:val="center"/>
                              <w:rPr>
                                <w:rFonts w:ascii="標楷體" w:eastAsia="標楷體" w:hAnsi="標楷體"/>
                                <w:sz w:val="20"/>
                                <w:szCs w:val="32"/>
                              </w:rPr>
                            </w:pPr>
                            <w:r w:rsidRPr="001075E3">
                              <w:rPr>
                                <w:rFonts w:ascii="標楷體" w:eastAsia="標楷體" w:hAnsi="標楷體" w:hint="eastAsia"/>
                                <w:sz w:val="20"/>
                                <w:szCs w:val="32"/>
                              </w:rPr>
                              <w:t>技術深耕與產業發展</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0821DDDF" w14:textId="77777777" w:rsidR="00454662" w:rsidRPr="00F33D1C" w:rsidRDefault="00454662" w:rsidP="00F33D1C">
                            <w:pPr>
                              <w:pStyle w:val="aa"/>
                              <w:kinsoku w:val="0"/>
                              <w:overflowPunct w:val="0"/>
                              <w:autoSpaceDE w:val="0"/>
                              <w:autoSpaceDN w:val="0"/>
                              <w:snapToGrid w:val="0"/>
                              <w:ind w:leftChars="0" w:left="0"/>
                              <w:jc w:val="right"/>
                              <w:rPr>
                                <w:rFonts w:ascii="標楷體" w:eastAsia="標楷體" w:hAnsi="標楷體"/>
                                <w:sz w:val="20"/>
                                <w:szCs w:val="20"/>
                              </w:rPr>
                            </w:pPr>
                            <w:r w:rsidRPr="00F33D1C">
                              <w:rPr>
                                <w:rFonts w:ascii="標楷體" w:eastAsia="標楷體" w:hAnsi="標楷體" w:cs="新細明體"/>
                                <w:color w:val="000000"/>
                                <w:kern w:val="0"/>
                                <w:sz w:val="20"/>
                                <w:szCs w:val="20"/>
                              </w:rPr>
                              <w:t>7,607,051</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164956DB" w14:textId="77777777" w:rsidR="00454662" w:rsidRPr="00F33D1C" w:rsidRDefault="00454662" w:rsidP="00F33D1C">
                            <w:pPr>
                              <w:pStyle w:val="aa"/>
                              <w:kinsoku w:val="0"/>
                              <w:overflowPunct w:val="0"/>
                              <w:autoSpaceDE w:val="0"/>
                              <w:autoSpaceDN w:val="0"/>
                              <w:snapToGrid w:val="0"/>
                              <w:ind w:leftChars="0" w:left="0"/>
                              <w:jc w:val="right"/>
                              <w:rPr>
                                <w:rFonts w:ascii="標楷體" w:eastAsia="標楷體" w:hAnsi="標楷體"/>
                                <w:sz w:val="20"/>
                                <w:szCs w:val="20"/>
                              </w:rPr>
                            </w:pPr>
                            <w:r w:rsidRPr="00F33D1C">
                              <w:rPr>
                                <w:rFonts w:ascii="標楷體" w:eastAsia="標楷體" w:hAnsi="標楷體" w:cs="新細明體"/>
                                <w:color w:val="000000"/>
                                <w:kern w:val="0"/>
                                <w:sz w:val="20"/>
                                <w:szCs w:val="20"/>
                              </w:rPr>
                              <w:t>7,573,608</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1695D4CC" w14:textId="77777777" w:rsidR="00454662" w:rsidRPr="00F33D1C" w:rsidRDefault="00454662" w:rsidP="00F33D1C">
                            <w:pPr>
                              <w:pStyle w:val="aa"/>
                              <w:kinsoku w:val="0"/>
                              <w:overflowPunct w:val="0"/>
                              <w:autoSpaceDE w:val="0"/>
                              <w:autoSpaceDN w:val="0"/>
                              <w:snapToGrid w:val="0"/>
                              <w:ind w:leftChars="0" w:left="0"/>
                              <w:jc w:val="right"/>
                              <w:rPr>
                                <w:rFonts w:ascii="標楷體" w:eastAsia="標楷體" w:hAnsi="標楷體"/>
                                <w:sz w:val="20"/>
                                <w:szCs w:val="20"/>
                              </w:rPr>
                            </w:pPr>
                            <w:r w:rsidRPr="00F33D1C">
                              <w:rPr>
                                <w:rFonts w:ascii="標楷體" w:eastAsia="標楷體" w:hAnsi="標楷體" w:cs="新細明體"/>
                                <w:color w:val="000000"/>
                                <w:kern w:val="0"/>
                                <w:sz w:val="20"/>
                                <w:szCs w:val="20"/>
                              </w:rPr>
                              <w:t>6,535</w:t>
                            </w:r>
                          </w:p>
                        </w:tc>
                      </w:tr>
                      <w:tr w:rsidR="00454662" w14:paraId="00CD543D" w14:textId="77777777" w:rsidTr="000A2793">
                        <w:trPr>
                          <w:trHeight w:val="35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6A4F5C06" w14:textId="77777777" w:rsidR="00454662" w:rsidRPr="0050419B" w:rsidRDefault="00454662" w:rsidP="00F33D1C">
                            <w:pPr>
                              <w:pStyle w:val="aa"/>
                              <w:kinsoku w:val="0"/>
                              <w:overflowPunct w:val="0"/>
                              <w:autoSpaceDE w:val="0"/>
                              <w:autoSpaceDN w:val="0"/>
                              <w:snapToGrid w:val="0"/>
                              <w:ind w:leftChars="0" w:left="0"/>
                              <w:jc w:val="center"/>
                              <w:rPr>
                                <w:rFonts w:ascii="標楷體" w:eastAsia="標楷體" w:hAnsi="標楷體"/>
                                <w:sz w:val="20"/>
                                <w:szCs w:val="32"/>
                              </w:rPr>
                            </w:pPr>
                            <w:r w:rsidRPr="00CC3F0F">
                              <w:rPr>
                                <w:rFonts w:ascii="標楷體" w:eastAsia="標楷體" w:hAnsi="標楷體" w:hint="eastAsia"/>
                                <w:spacing w:val="120"/>
                                <w:kern w:val="0"/>
                                <w:sz w:val="20"/>
                                <w:szCs w:val="32"/>
                                <w:fitText w:val="1800" w:id="-698095615"/>
                              </w:rPr>
                              <w:t>完善運作環</w:t>
                            </w:r>
                            <w:r w:rsidRPr="00CC3F0F">
                              <w:rPr>
                                <w:rFonts w:ascii="標楷體" w:eastAsia="標楷體" w:hAnsi="標楷體" w:hint="eastAsia"/>
                                <w:kern w:val="0"/>
                                <w:sz w:val="20"/>
                                <w:szCs w:val="32"/>
                                <w:fitText w:val="1800" w:id="-698095615"/>
                              </w:rPr>
                              <w:t>境</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018A52D6" w14:textId="77777777" w:rsidR="00454662" w:rsidRPr="00F33D1C" w:rsidRDefault="00454662" w:rsidP="00F33D1C">
                            <w:pPr>
                              <w:pStyle w:val="aa"/>
                              <w:kinsoku w:val="0"/>
                              <w:overflowPunct w:val="0"/>
                              <w:autoSpaceDE w:val="0"/>
                              <w:autoSpaceDN w:val="0"/>
                              <w:snapToGrid w:val="0"/>
                              <w:ind w:leftChars="0" w:left="0"/>
                              <w:jc w:val="right"/>
                              <w:rPr>
                                <w:rFonts w:ascii="標楷體" w:eastAsia="標楷體" w:hAnsi="標楷體"/>
                                <w:sz w:val="20"/>
                                <w:szCs w:val="20"/>
                              </w:rPr>
                            </w:pPr>
                            <w:r w:rsidRPr="00F33D1C">
                              <w:rPr>
                                <w:rFonts w:ascii="標楷體" w:eastAsia="標楷體" w:hAnsi="標楷體" w:cs="新細明體"/>
                                <w:color w:val="000000"/>
                                <w:kern w:val="0"/>
                                <w:sz w:val="20"/>
                                <w:szCs w:val="20"/>
                              </w:rPr>
                              <w:t>5,500,157</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32988A80" w14:textId="77777777" w:rsidR="00454662" w:rsidRPr="00F33D1C" w:rsidRDefault="00454662" w:rsidP="00F33D1C">
                            <w:pPr>
                              <w:pStyle w:val="aa"/>
                              <w:kinsoku w:val="0"/>
                              <w:overflowPunct w:val="0"/>
                              <w:autoSpaceDE w:val="0"/>
                              <w:autoSpaceDN w:val="0"/>
                              <w:snapToGrid w:val="0"/>
                              <w:ind w:leftChars="0" w:left="0"/>
                              <w:jc w:val="right"/>
                              <w:rPr>
                                <w:rFonts w:ascii="標楷體" w:eastAsia="標楷體" w:hAnsi="標楷體"/>
                                <w:sz w:val="20"/>
                                <w:szCs w:val="20"/>
                              </w:rPr>
                            </w:pPr>
                            <w:r w:rsidRPr="00F33D1C">
                              <w:rPr>
                                <w:rFonts w:ascii="標楷體" w:eastAsia="標楷體" w:hAnsi="標楷體" w:cs="新細明體"/>
                                <w:color w:val="000000"/>
                                <w:kern w:val="0"/>
                                <w:sz w:val="20"/>
                                <w:szCs w:val="20"/>
                              </w:rPr>
                              <w:t>5,089,722</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2106112B" w14:textId="77777777" w:rsidR="00454662" w:rsidRPr="00F33D1C" w:rsidRDefault="00454662" w:rsidP="00F33D1C">
                            <w:pPr>
                              <w:pStyle w:val="aa"/>
                              <w:kinsoku w:val="0"/>
                              <w:overflowPunct w:val="0"/>
                              <w:autoSpaceDE w:val="0"/>
                              <w:autoSpaceDN w:val="0"/>
                              <w:snapToGrid w:val="0"/>
                              <w:ind w:leftChars="0" w:left="0"/>
                              <w:jc w:val="right"/>
                              <w:rPr>
                                <w:rFonts w:ascii="標楷體" w:eastAsia="標楷體" w:hAnsi="標楷體"/>
                                <w:sz w:val="20"/>
                                <w:szCs w:val="20"/>
                              </w:rPr>
                            </w:pPr>
                            <w:r w:rsidRPr="00F33D1C">
                              <w:rPr>
                                <w:rFonts w:ascii="標楷體" w:eastAsia="標楷體" w:hAnsi="標楷體" w:cs="新細明體"/>
                                <w:color w:val="000000"/>
                                <w:kern w:val="0"/>
                                <w:sz w:val="20"/>
                                <w:szCs w:val="20"/>
                              </w:rPr>
                              <w:t>332,800</w:t>
                            </w:r>
                          </w:p>
                        </w:tc>
                      </w:tr>
                      <w:tr w:rsidR="00454662" w14:paraId="38544333" w14:textId="77777777" w:rsidTr="000A2793">
                        <w:trPr>
                          <w:trHeight w:val="35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60254711" w14:textId="77777777" w:rsidR="00454662" w:rsidRPr="0050419B" w:rsidRDefault="00454662" w:rsidP="00F33D1C">
                            <w:pPr>
                              <w:pStyle w:val="aa"/>
                              <w:kinsoku w:val="0"/>
                              <w:overflowPunct w:val="0"/>
                              <w:autoSpaceDE w:val="0"/>
                              <w:autoSpaceDN w:val="0"/>
                              <w:snapToGrid w:val="0"/>
                              <w:ind w:leftChars="0" w:left="0"/>
                              <w:jc w:val="center"/>
                              <w:rPr>
                                <w:rFonts w:ascii="標楷體" w:eastAsia="標楷體" w:hAnsi="標楷體"/>
                                <w:sz w:val="20"/>
                                <w:szCs w:val="32"/>
                              </w:rPr>
                            </w:pPr>
                            <w:r w:rsidRPr="00CC3F0F">
                              <w:rPr>
                                <w:rFonts w:ascii="標楷體" w:eastAsia="標楷體" w:hAnsi="標楷體" w:hint="eastAsia"/>
                                <w:spacing w:val="66"/>
                                <w:kern w:val="0"/>
                                <w:sz w:val="20"/>
                                <w:szCs w:val="32"/>
                                <w:fitText w:val="1800" w:id="-698095360"/>
                              </w:rPr>
                              <w:t>提升國際影響</w:t>
                            </w:r>
                            <w:r w:rsidRPr="00CC3F0F">
                              <w:rPr>
                                <w:rFonts w:ascii="標楷體" w:eastAsia="標楷體" w:hAnsi="標楷體" w:hint="eastAsia"/>
                                <w:spacing w:val="4"/>
                                <w:kern w:val="0"/>
                                <w:sz w:val="20"/>
                                <w:szCs w:val="32"/>
                                <w:fitText w:val="1800" w:id="-698095360"/>
                              </w:rPr>
                              <w:t>力</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11244164" w14:textId="77777777" w:rsidR="00454662" w:rsidRPr="00F33D1C" w:rsidRDefault="00454662" w:rsidP="00F33D1C">
                            <w:pPr>
                              <w:pStyle w:val="aa"/>
                              <w:kinsoku w:val="0"/>
                              <w:overflowPunct w:val="0"/>
                              <w:autoSpaceDE w:val="0"/>
                              <w:autoSpaceDN w:val="0"/>
                              <w:snapToGrid w:val="0"/>
                              <w:ind w:leftChars="0" w:left="0"/>
                              <w:jc w:val="right"/>
                              <w:rPr>
                                <w:rFonts w:ascii="標楷體" w:eastAsia="標楷體" w:hAnsi="標楷體"/>
                                <w:sz w:val="20"/>
                                <w:szCs w:val="20"/>
                              </w:rPr>
                            </w:pPr>
                            <w:r w:rsidRPr="00F33D1C">
                              <w:rPr>
                                <w:rFonts w:ascii="標楷體" w:eastAsia="標楷體" w:hAnsi="標楷體" w:cs="新細明體"/>
                                <w:color w:val="000000"/>
                                <w:kern w:val="0"/>
                                <w:sz w:val="20"/>
                                <w:szCs w:val="20"/>
                              </w:rPr>
                              <w:t>156,391</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36ED575F" w14:textId="77777777" w:rsidR="00454662" w:rsidRPr="00F33D1C" w:rsidRDefault="00454662" w:rsidP="00F33D1C">
                            <w:pPr>
                              <w:pStyle w:val="aa"/>
                              <w:kinsoku w:val="0"/>
                              <w:overflowPunct w:val="0"/>
                              <w:autoSpaceDE w:val="0"/>
                              <w:autoSpaceDN w:val="0"/>
                              <w:snapToGrid w:val="0"/>
                              <w:ind w:leftChars="0" w:left="0"/>
                              <w:jc w:val="right"/>
                              <w:rPr>
                                <w:rFonts w:ascii="標楷體" w:eastAsia="標楷體" w:hAnsi="標楷體"/>
                                <w:sz w:val="20"/>
                                <w:szCs w:val="20"/>
                              </w:rPr>
                            </w:pPr>
                            <w:r w:rsidRPr="00F33D1C">
                              <w:rPr>
                                <w:rFonts w:ascii="標楷體" w:eastAsia="標楷體" w:hAnsi="標楷體" w:cs="新細明體"/>
                                <w:color w:val="000000"/>
                                <w:kern w:val="0"/>
                                <w:sz w:val="20"/>
                                <w:szCs w:val="20"/>
                              </w:rPr>
                              <w:t>156,391</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4A3D9A46" w14:textId="068973C2" w:rsidR="00454662" w:rsidRPr="00F33D1C" w:rsidRDefault="000D76EC" w:rsidP="00F33D1C">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cs="新細明體" w:hint="eastAsia"/>
                                <w:color w:val="000000"/>
                                <w:kern w:val="0"/>
                                <w:sz w:val="20"/>
                                <w:szCs w:val="20"/>
                              </w:rPr>
                              <w:t>－</w:t>
                            </w:r>
                          </w:p>
                        </w:tc>
                      </w:tr>
                      <w:tr w:rsidR="00454662" w14:paraId="52BD4A76" w14:textId="77777777" w:rsidTr="000A2793">
                        <w:trPr>
                          <w:trHeight w:val="35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13A2D837" w14:textId="77777777" w:rsidR="00454662" w:rsidRPr="0050419B" w:rsidRDefault="00454662" w:rsidP="00BC4FC5">
                            <w:pPr>
                              <w:pStyle w:val="aa"/>
                              <w:kinsoku w:val="0"/>
                              <w:overflowPunct w:val="0"/>
                              <w:autoSpaceDE w:val="0"/>
                              <w:autoSpaceDN w:val="0"/>
                              <w:snapToGrid w:val="0"/>
                              <w:spacing w:line="280" w:lineRule="exact"/>
                              <w:ind w:leftChars="0" w:left="0"/>
                              <w:jc w:val="center"/>
                              <w:rPr>
                                <w:rFonts w:ascii="標楷體" w:eastAsia="標楷體" w:hAnsi="標楷體"/>
                                <w:sz w:val="20"/>
                                <w:szCs w:val="32"/>
                              </w:rPr>
                            </w:pPr>
                            <w:r w:rsidRPr="00454662">
                              <w:rPr>
                                <w:rFonts w:ascii="標楷體" w:eastAsia="標楷體" w:hAnsi="標楷體" w:hint="eastAsia"/>
                                <w:spacing w:val="28"/>
                                <w:kern w:val="0"/>
                                <w:sz w:val="20"/>
                                <w:szCs w:val="32"/>
                                <w:fitText w:val="1800" w:id="-698095359"/>
                              </w:rPr>
                              <w:t>回應人文社會議</w:t>
                            </w:r>
                            <w:r w:rsidRPr="00454662">
                              <w:rPr>
                                <w:rFonts w:ascii="標楷體" w:eastAsia="標楷體" w:hAnsi="標楷體" w:hint="eastAsia"/>
                                <w:spacing w:val="5"/>
                                <w:kern w:val="0"/>
                                <w:sz w:val="20"/>
                                <w:szCs w:val="32"/>
                                <w:fitText w:val="1800" w:id="-698095359"/>
                              </w:rPr>
                              <w:t>題</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694D83E7" w14:textId="77777777" w:rsidR="00454662" w:rsidRPr="00F33D1C" w:rsidRDefault="00454662" w:rsidP="00F33D1C">
                            <w:pPr>
                              <w:pStyle w:val="aa"/>
                              <w:kinsoku w:val="0"/>
                              <w:overflowPunct w:val="0"/>
                              <w:autoSpaceDE w:val="0"/>
                              <w:autoSpaceDN w:val="0"/>
                              <w:snapToGrid w:val="0"/>
                              <w:ind w:leftChars="0" w:left="0"/>
                              <w:jc w:val="right"/>
                              <w:rPr>
                                <w:rFonts w:ascii="標楷體" w:eastAsia="標楷體" w:hAnsi="標楷體"/>
                                <w:sz w:val="20"/>
                                <w:szCs w:val="20"/>
                              </w:rPr>
                            </w:pPr>
                            <w:r w:rsidRPr="00F33D1C">
                              <w:rPr>
                                <w:rFonts w:ascii="標楷體" w:eastAsia="標楷體" w:hAnsi="標楷體" w:cs="新細明體"/>
                                <w:color w:val="000000"/>
                                <w:kern w:val="0"/>
                                <w:sz w:val="20"/>
                                <w:szCs w:val="20"/>
                              </w:rPr>
                              <w:t>268,63</w:t>
                            </w:r>
                            <w:r w:rsidRPr="00F33D1C">
                              <w:rPr>
                                <w:rFonts w:ascii="標楷體" w:eastAsia="標楷體" w:hAnsi="標楷體" w:cs="新細明體" w:hint="eastAsia"/>
                                <w:color w:val="000000"/>
                                <w:kern w:val="0"/>
                                <w:sz w:val="20"/>
                                <w:szCs w:val="20"/>
                              </w:rPr>
                              <w:t>5</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5DCA3186" w14:textId="77777777" w:rsidR="00454662" w:rsidRPr="00F33D1C" w:rsidRDefault="00454662" w:rsidP="00F33D1C">
                            <w:pPr>
                              <w:pStyle w:val="aa"/>
                              <w:kinsoku w:val="0"/>
                              <w:overflowPunct w:val="0"/>
                              <w:autoSpaceDE w:val="0"/>
                              <w:autoSpaceDN w:val="0"/>
                              <w:snapToGrid w:val="0"/>
                              <w:ind w:leftChars="0" w:left="0"/>
                              <w:jc w:val="right"/>
                              <w:rPr>
                                <w:rFonts w:ascii="標楷體" w:eastAsia="標楷體" w:hAnsi="標楷體"/>
                                <w:sz w:val="20"/>
                                <w:szCs w:val="20"/>
                              </w:rPr>
                            </w:pPr>
                            <w:r w:rsidRPr="00F33D1C">
                              <w:rPr>
                                <w:rFonts w:ascii="標楷體" w:eastAsia="標楷體" w:hAnsi="標楷體" w:cs="新細明體"/>
                                <w:color w:val="000000"/>
                                <w:kern w:val="0"/>
                                <w:sz w:val="20"/>
                                <w:szCs w:val="20"/>
                              </w:rPr>
                              <w:t>268,180</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30DABE24" w14:textId="157C9DAB" w:rsidR="00454662" w:rsidRPr="00F33D1C" w:rsidRDefault="000D76EC" w:rsidP="00F33D1C">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cs="新細明體" w:hint="eastAsia"/>
                                <w:color w:val="000000"/>
                                <w:kern w:val="0"/>
                                <w:sz w:val="20"/>
                                <w:szCs w:val="20"/>
                              </w:rPr>
                              <w:t>－</w:t>
                            </w:r>
                          </w:p>
                        </w:tc>
                      </w:tr>
                      <w:tr w:rsidR="00454662" w:rsidRPr="0050419B" w14:paraId="17775B33" w14:textId="77777777" w:rsidTr="000A2793">
                        <w:tc>
                          <w:tcPr>
                            <w:tcW w:w="9928" w:type="dxa"/>
                            <w:gridSpan w:val="4"/>
                            <w:tcBorders>
                              <w:top w:val="single" w:sz="24" w:space="0" w:color="FFFFFF" w:themeColor="background1"/>
                              <w:left w:val="nil"/>
                              <w:bottom w:val="nil"/>
                              <w:right w:val="nil"/>
                            </w:tcBorders>
                          </w:tcPr>
                          <w:p w14:paraId="42DE7379" w14:textId="77777777" w:rsidR="00454662" w:rsidRPr="001574FD" w:rsidRDefault="00454662" w:rsidP="00BC4FC5">
                            <w:pPr>
                              <w:overflowPunct w:val="0"/>
                              <w:autoSpaceDE w:val="0"/>
                              <w:autoSpaceDN w:val="0"/>
                              <w:snapToGrid w:val="0"/>
                              <w:spacing w:line="280" w:lineRule="exact"/>
                              <w:ind w:left="540" w:hangingChars="300" w:hanging="540"/>
                              <w:jc w:val="both"/>
                              <w:rPr>
                                <w:rFonts w:ascii="標楷體" w:eastAsia="標楷體" w:hAnsi="標楷體"/>
                                <w:sz w:val="18"/>
                              </w:rPr>
                            </w:pPr>
                            <w:proofErr w:type="gramStart"/>
                            <w:r w:rsidRPr="001574FD">
                              <w:rPr>
                                <w:rFonts w:ascii="標楷體" w:eastAsia="標楷體" w:hAnsi="標楷體" w:hint="eastAsia"/>
                                <w:sz w:val="18"/>
                              </w:rPr>
                              <w:t>註</w:t>
                            </w:r>
                            <w:proofErr w:type="gramEnd"/>
                            <w:r w:rsidRPr="001574FD">
                              <w:rPr>
                                <w:rFonts w:ascii="標楷體" w:eastAsia="標楷體" w:hAnsi="標楷體" w:hint="eastAsia"/>
                                <w:sz w:val="18"/>
                              </w:rPr>
                              <w:t>：1.勞動部配合辦理「人才優化與擴增」部分，主要係運用「企業人力資源提升計畫」、「產業人才投資方案」資源，結合事業單位及民間訓練機構，辦理在職勞工數位職業訓練課程或補助部分訓練費用，未獨立編列與AI職業訓練相關預算，據該</w:t>
                            </w:r>
                            <w:proofErr w:type="gramStart"/>
                            <w:r w:rsidRPr="001574FD">
                              <w:rPr>
                                <w:rFonts w:ascii="標楷體" w:eastAsia="標楷體" w:hAnsi="標楷體" w:hint="eastAsia"/>
                                <w:sz w:val="18"/>
                              </w:rPr>
                              <w:t>部查填</w:t>
                            </w:r>
                            <w:proofErr w:type="gramEnd"/>
                            <w:r w:rsidRPr="001574FD">
                              <w:rPr>
                                <w:rFonts w:ascii="標楷體" w:eastAsia="標楷體" w:hAnsi="標楷體" w:hint="eastAsia"/>
                                <w:sz w:val="18"/>
                              </w:rPr>
                              <w:t>資料，112</w:t>
                            </w:r>
                            <w:r>
                              <w:rPr>
                                <w:rFonts w:ascii="標楷體" w:eastAsia="標楷體" w:hAnsi="標楷體" w:hint="eastAsia"/>
                                <w:sz w:val="18"/>
                              </w:rPr>
                              <w:t>及</w:t>
                            </w:r>
                            <w:proofErr w:type="gramStart"/>
                            <w:r w:rsidRPr="001574FD">
                              <w:rPr>
                                <w:rFonts w:ascii="標楷體" w:eastAsia="標楷體" w:hAnsi="標楷體" w:hint="eastAsia"/>
                                <w:sz w:val="18"/>
                              </w:rPr>
                              <w:t>113</w:t>
                            </w:r>
                            <w:proofErr w:type="gramEnd"/>
                            <w:r w:rsidRPr="001574FD">
                              <w:rPr>
                                <w:rFonts w:ascii="標楷體" w:eastAsia="標楷體" w:hAnsi="標楷體" w:hint="eastAsia"/>
                                <w:sz w:val="18"/>
                              </w:rPr>
                              <w:t>年度累計實現數2,811萬餘元，主要係依實際辦理與AI有關課程及補助金額彙整，因尚難對應相關預算數，故</w:t>
                            </w:r>
                            <w:proofErr w:type="gramStart"/>
                            <w:r w:rsidRPr="001574FD">
                              <w:rPr>
                                <w:rFonts w:ascii="標楷體" w:eastAsia="標楷體" w:hAnsi="標楷體" w:hint="eastAsia"/>
                                <w:sz w:val="18"/>
                              </w:rPr>
                              <w:t>未於表內</w:t>
                            </w:r>
                            <w:proofErr w:type="gramEnd"/>
                            <w:r w:rsidRPr="001574FD">
                              <w:rPr>
                                <w:rFonts w:ascii="標楷體" w:eastAsia="標楷體" w:hAnsi="標楷體" w:hint="eastAsia"/>
                                <w:sz w:val="18"/>
                              </w:rPr>
                              <w:t>揭露。</w:t>
                            </w:r>
                          </w:p>
                          <w:p w14:paraId="6B00C44B" w14:textId="77777777" w:rsidR="00454662" w:rsidRPr="009109A5" w:rsidRDefault="00454662" w:rsidP="00BC4FC5">
                            <w:pPr>
                              <w:overflowPunct w:val="0"/>
                              <w:autoSpaceDE w:val="0"/>
                              <w:autoSpaceDN w:val="0"/>
                              <w:snapToGrid w:val="0"/>
                              <w:spacing w:line="280" w:lineRule="exact"/>
                              <w:ind w:firstLineChars="200" w:firstLine="360"/>
                              <w:jc w:val="both"/>
                              <w:rPr>
                                <w:rFonts w:ascii="標楷體" w:eastAsia="標楷體" w:hAnsi="標楷體"/>
                                <w:sz w:val="18"/>
                              </w:rPr>
                            </w:pPr>
                            <w:r w:rsidRPr="001574FD">
                              <w:rPr>
                                <w:rFonts w:ascii="標楷體" w:eastAsia="標楷體" w:hAnsi="標楷體" w:hint="eastAsia"/>
                                <w:sz w:val="18"/>
                              </w:rPr>
                              <w:t>2.資料來源：整理自行政院及</w:t>
                            </w:r>
                            <w:proofErr w:type="gramStart"/>
                            <w:r w:rsidRPr="001574FD">
                              <w:rPr>
                                <w:rFonts w:ascii="標楷體" w:eastAsia="標楷體" w:hAnsi="標楷體" w:hint="eastAsia"/>
                                <w:sz w:val="18"/>
                              </w:rPr>
                              <w:t>所屬查填資料</w:t>
                            </w:r>
                            <w:proofErr w:type="gramEnd"/>
                            <w:r w:rsidRPr="001574FD">
                              <w:rPr>
                                <w:rFonts w:ascii="標楷體" w:eastAsia="標楷體" w:hAnsi="標楷體" w:hint="eastAsia"/>
                                <w:sz w:val="18"/>
                              </w:rPr>
                              <w:t>。</w:t>
                            </w:r>
                          </w:p>
                        </w:tc>
                      </w:tr>
                    </w:tbl>
                    <w:p w14:paraId="58F26102" w14:textId="77777777" w:rsidR="00454662" w:rsidRDefault="00454662" w:rsidP="00454662"/>
                  </w:txbxContent>
                </v:textbox>
                <w10:wrap type="square" anchorx="margin" anchory="margin"/>
              </v:shape>
            </w:pict>
          </mc:Fallback>
        </mc:AlternateContent>
      </w:r>
      <w:r w:rsidR="001B7461" w:rsidRPr="001D6EF6">
        <w:rPr>
          <w:rFonts w:ascii="標楷體" w:eastAsia="標楷體" w:hAnsi="標楷體" w:hint="eastAsia"/>
          <w:b/>
          <w:sz w:val="32"/>
          <w:szCs w:val="32"/>
        </w:rPr>
        <w:t>（</w:t>
      </w:r>
      <w:r w:rsidR="00F42A42" w:rsidRPr="001D6EF6">
        <w:rPr>
          <w:rFonts w:ascii="標楷體" w:eastAsia="標楷體" w:hAnsi="標楷體" w:hint="eastAsia"/>
          <w:b/>
          <w:sz w:val="32"/>
          <w:szCs w:val="32"/>
        </w:rPr>
        <w:t>三</w:t>
      </w:r>
      <w:r w:rsidR="001B7461" w:rsidRPr="001D6EF6">
        <w:rPr>
          <w:rFonts w:ascii="標楷體" w:eastAsia="標楷體" w:hAnsi="標楷體" w:hint="eastAsia"/>
          <w:b/>
          <w:sz w:val="32"/>
          <w:szCs w:val="32"/>
        </w:rPr>
        <w:t xml:space="preserve">）　</w:t>
      </w:r>
      <w:r w:rsidR="00005BED" w:rsidRPr="001D6EF6">
        <w:rPr>
          <w:rFonts w:ascii="標楷體" w:eastAsia="標楷體" w:hAnsi="標楷體" w:hint="eastAsia"/>
          <w:b/>
          <w:sz w:val="32"/>
          <w:szCs w:val="32"/>
        </w:rPr>
        <w:t>執行成果</w:t>
      </w:r>
    </w:p>
    <w:p w14:paraId="5EF66D96" w14:textId="38C9DE21" w:rsidR="00005BED" w:rsidRPr="001D6EF6" w:rsidRDefault="00F57ECE" w:rsidP="00133CE5">
      <w:pPr>
        <w:overflowPunct w:val="0"/>
        <w:adjustRightInd w:val="0"/>
        <w:spacing w:line="520" w:lineRule="exact"/>
        <w:ind w:firstLineChars="200" w:firstLine="552"/>
        <w:jc w:val="both"/>
        <w:textAlignment w:val="baseline"/>
        <w:rPr>
          <w:rFonts w:ascii="標楷體" w:eastAsia="標楷體" w:hAnsi="標楷體" w:cs="Times New Roman"/>
          <w:spacing w:val="-4"/>
          <w:sz w:val="28"/>
          <w:szCs w:val="32"/>
        </w:rPr>
      </w:pPr>
      <w:r w:rsidRPr="001D6EF6">
        <w:rPr>
          <w:rFonts w:ascii="標楷體" w:eastAsia="標楷體" w:hAnsi="標楷體"/>
          <w:spacing w:val="-4"/>
          <w:sz w:val="28"/>
          <w:szCs w:val="28"/>
        </w:rPr>
        <w:t>政府自</w:t>
      </w:r>
      <w:r w:rsidRPr="001D6EF6">
        <w:rPr>
          <w:rFonts w:ascii="標楷體" w:eastAsia="標楷體" w:hAnsi="標楷體" w:hint="eastAsia"/>
          <w:spacing w:val="-4"/>
          <w:sz w:val="28"/>
          <w:szCs w:val="28"/>
        </w:rPr>
        <w:t>1</w:t>
      </w:r>
      <w:r w:rsidRPr="001D6EF6">
        <w:rPr>
          <w:rFonts w:ascii="標楷體" w:eastAsia="標楷體" w:hAnsi="標楷體"/>
          <w:spacing w:val="-4"/>
          <w:sz w:val="28"/>
          <w:szCs w:val="28"/>
        </w:rPr>
        <w:t>07年</w:t>
      </w:r>
      <w:r w:rsidR="00BF0961" w:rsidRPr="001D6EF6">
        <w:rPr>
          <w:rFonts w:ascii="標楷體" w:eastAsia="標楷體" w:hAnsi="標楷體"/>
          <w:spacing w:val="-4"/>
          <w:sz w:val="28"/>
          <w:szCs w:val="28"/>
        </w:rPr>
        <w:t>起已</w:t>
      </w:r>
      <w:r w:rsidRPr="001D6EF6">
        <w:rPr>
          <w:rFonts w:ascii="標楷體" w:eastAsia="標楷體" w:hAnsi="標楷體"/>
          <w:spacing w:val="-4"/>
          <w:sz w:val="28"/>
          <w:szCs w:val="28"/>
        </w:rPr>
        <w:t>推動</w:t>
      </w:r>
      <w:r w:rsidR="00BF0961" w:rsidRPr="001D6EF6">
        <w:rPr>
          <w:rFonts w:ascii="標楷體" w:eastAsia="標楷體" w:hAnsi="標楷體"/>
          <w:spacing w:val="-4"/>
          <w:sz w:val="28"/>
          <w:szCs w:val="28"/>
        </w:rPr>
        <w:t>兩</w:t>
      </w:r>
      <w:r w:rsidR="00DF2614" w:rsidRPr="001D6EF6">
        <w:rPr>
          <w:rFonts w:ascii="標楷體" w:eastAsia="標楷體" w:hAnsi="標楷體"/>
          <w:spacing w:val="-4"/>
          <w:sz w:val="28"/>
          <w:szCs w:val="28"/>
        </w:rPr>
        <w:t>期</w:t>
      </w:r>
      <w:r w:rsidR="00053E80" w:rsidRPr="001D6EF6">
        <w:rPr>
          <w:rFonts w:ascii="標楷體" w:eastAsia="標楷體" w:hAnsi="標楷體" w:hint="eastAsia"/>
          <w:spacing w:val="-4"/>
          <w:sz w:val="28"/>
          <w:szCs w:val="28"/>
        </w:rPr>
        <w:t>臺灣AI行動計畫</w:t>
      </w:r>
      <w:r w:rsidRPr="001D6EF6">
        <w:rPr>
          <w:rFonts w:ascii="標楷體" w:eastAsia="標楷體" w:hAnsi="標楷體" w:hint="eastAsia"/>
          <w:spacing w:val="-4"/>
          <w:sz w:val="28"/>
          <w:szCs w:val="28"/>
        </w:rPr>
        <w:t>，</w:t>
      </w:r>
      <w:r w:rsidR="00053E80" w:rsidRPr="001D6EF6">
        <w:rPr>
          <w:rFonts w:ascii="標楷體" w:eastAsia="標楷體" w:hAnsi="標楷體" w:hint="eastAsia"/>
          <w:spacing w:val="-4"/>
          <w:sz w:val="28"/>
          <w:szCs w:val="28"/>
        </w:rPr>
        <w:t>在</w:t>
      </w:r>
      <w:r w:rsidR="00DF2614" w:rsidRPr="001D6EF6">
        <w:rPr>
          <w:rFonts w:ascii="標楷體" w:eastAsia="標楷體" w:hAnsi="標楷體" w:hint="eastAsia"/>
          <w:spacing w:val="-4"/>
          <w:sz w:val="28"/>
          <w:szCs w:val="28"/>
        </w:rPr>
        <w:t>國家發展委會、內政部、勞動部、環境部、衛生福利部</w:t>
      </w:r>
      <w:r w:rsidR="00DA1AEC" w:rsidRPr="001D6EF6">
        <w:rPr>
          <w:rFonts w:ascii="標楷體" w:eastAsia="標楷體" w:hAnsi="標楷體"/>
          <w:spacing w:val="-4"/>
          <w:sz w:val="28"/>
          <w:szCs w:val="28"/>
        </w:rPr>
        <w:t>（下稱衛福部）</w:t>
      </w:r>
      <w:r w:rsidR="00DF2614" w:rsidRPr="001D6EF6">
        <w:rPr>
          <w:rFonts w:ascii="標楷體" w:eastAsia="標楷體" w:hAnsi="標楷體" w:hint="eastAsia"/>
          <w:spacing w:val="-4"/>
          <w:sz w:val="28"/>
          <w:szCs w:val="28"/>
        </w:rPr>
        <w:t>、經濟部、金融監督管理委員會（下稱金管會）、</w:t>
      </w:r>
      <w:r w:rsidR="00DF2614" w:rsidRPr="001D6EF6">
        <w:rPr>
          <w:rFonts w:ascii="標楷體" w:eastAsia="標楷體" w:hAnsi="標楷體" w:hint="eastAsia"/>
          <w:snapToGrid w:val="0"/>
          <w:spacing w:val="-4"/>
          <w:kern w:val="0"/>
          <w:sz w:val="28"/>
          <w:szCs w:val="18"/>
        </w:rPr>
        <w:t>國家科學及技術委員會（下稱</w:t>
      </w:r>
      <w:r w:rsidR="00DF2614" w:rsidRPr="001D6EF6">
        <w:rPr>
          <w:rFonts w:ascii="標楷體" w:eastAsia="標楷體" w:hAnsi="標楷體" w:hint="eastAsia"/>
          <w:spacing w:val="-4"/>
          <w:sz w:val="28"/>
          <w:szCs w:val="28"/>
        </w:rPr>
        <w:t>國科會）、</w:t>
      </w:r>
      <w:r w:rsidR="00DF2614" w:rsidRPr="001D6EF6">
        <w:rPr>
          <w:rFonts w:ascii="標楷體" w:eastAsia="標楷體" w:hAnsi="標楷體" w:hint="eastAsia"/>
          <w:spacing w:val="-6"/>
          <w:sz w:val="28"/>
          <w:szCs w:val="28"/>
        </w:rPr>
        <w:t>數位發展部、交通部、教育部、農業部等12個</w:t>
      </w:r>
      <w:r w:rsidR="00053E80" w:rsidRPr="001D6EF6">
        <w:rPr>
          <w:rFonts w:ascii="標楷體" w:eastAsia="標楷體" w:hAnsi="標楷體" w:hint="eastAsia"/>
          <w:spacing w:val="-6"/>
          <w:sz w:val="28"/>
          <w:szCs w:val="28"/>
        </w:rPr>
        <w:t>部會</w:t>
      </w:r>
      <w:r w:rsidR="00C873D9" w:rsidRPr="001D6EF6">
        <w:rPr>
          <w:rFonts w:ascii="標楷體" w:eastAsia="標楷體" w:hAnsi="標楷體" w:hint="eastAsia"/>
          <w:spacing w:val="-6"/>
          <w:sz w:val="28"/>
          <w:szCs w:val="28"/>
        </w:rPr>
        <w:t>積極</w:t>
      </w:r>
      <w:r w:rsidR="00053E80" w:rsidRPr="001D6EF6">
        <w:rPr>
          <w:rFonts w:ascii="標楷體" w:eastAsia="標楷體" w:hAnsi="標楷體" w:hint="eastAsia"/>
          <w:spacing w:val="-6"/>
          <w:sz w:val="28"/>
          <w:szCs w:val="28"/>
        </w:rPr>
        <w:t>執行之下，</w:t>
      </w:r>
      <w:r w:rsidR="00DF2614" w:rsidRPr="001D6EF6">
        <w:rPr>
          <w:rFonts w:ascii="標楷體" w:eastAsia="標楷體" w:hAnsi="標楷體" w:hint="eastAsia"/>
          <w:spacing w:val="-6"/>
          <w:sz w:val="28"/>
          <w:szCs w:val="28"/>
        </w:rPr>
        <w:t>已</w:t>
      </w:r>
      <w:r w:rsidR="00053E80" w:rsidRPr="001D6EF6">
        <w:rPr>
          <w:rFonts w:ascii="標楷體" w:eastAsia="標楷體" w:hAnsi="標楷體" w:hint="eastAsia"/>
          <w:spacing w:val="-6"/>
          <w:sz w:val="28"/>
          <w:szCs w:val="28"/>
        </w:rPr>
        <w:t>獲得階段性成果</w:t>
      </w:r>
      <w:r w:rsidRPr="001D6EF6">
        <w:rPr>
          <w:rFonts w:ascii="標楷體" w:eastAsia="標楷體" w:hAnsi="標楷體" w:hint="eastAsia"/>
          <w:spacing w:val="-6"/>
          <w:sz w:val="28"/>
          <w:szCs w:val="28"/>
        </w:rPr>
        <w:t>，逐步奠定我國AI技術發展基礎，</w:t>
      </w:r>
      <w:r w:rsidRPr="001D6EF6">
        <w:rPr>
          <w:rFonts w:ascii="標楷體" w:eastAsia="標楷體" w:hAnsi="標楷體" w:hint="eastAsia"/>
          <w:spacing w:val="-4"/>
          <w:sz w:val="28"/>
          <w:szCs w:val="28"/>
        </w:rPr>
        <w:t>並促進產業升級與社會創新</w:t>
      </w:r>
      <w:r w:rsidR="00005BED" w:rsidRPr="001D6EF6">
        <w:rPr>
          <w:rFonts w:ascii="標楷體" w:eastAsia="標楷體" w:hAnsi="標楷體" w:hint="eastAsia"/>
          <w:spacing w:val="-4"/>
          <w:sz w:val="28"/>
          <w:szCs w:val="32"/>
        </w:rPr>
        <w:t>，</w:t>
      </w:r>
      <w:r w:rsidR="001D08DB" w:rsidRPr="001D6EF6">
        <w:rPr>
          <w:rFonts w:ascii="標楷體" w:eastAsia="標楷體" w:hAnsi="標楷體" w:hint="eastAsia"/>
          <w:spacing w:val="-4"/>
          <w:sz w:val="28"/>
          <w:szCs w:val="32"/>
        </w:rPr>
        <w:t>茲</w:t>
      </w:r>
      <w:r w:rsidR="00005BED" w:rsidRPr="001D6EF6">
        <w:rPr>
          <w:rFonts w:ascii="標楷體" w:eastAsia="標楷體" w:hAnsi="標楷體" w:hint="eastAsia"/>
          <w:spacing w:val="-4"/>
          <w:sz w:val="28"/>
          <w:szCs w:val="32"/>
        </w:rPr>
        <w:t>擇要</w:t>
      </w:r>
      <w:r w:rsidR="002C5986" w:rsidRPr="001D6EF6">
        <w:rPr>
          <w:rFonts w:ascii="標楷體" w:eastAsia="標楷體" w:hAnsi="標楷體" w:hint="eastAsia"/>
          <w:spacing w:val="-4"/>
          <w:sz w:val="28"/>
          <w:szCs w:val="32"/>
        </w:rPr>
        <w:t>將</w:t>
      </w:r>
      <w:r w:rsidR="00053E80" w:rsidRPr="001D6EF6">
        <w:rPr>
          <w:rFonts w:ascii="標楷體" w:eastAsia="標楷體" w:hAnsi="標楷體" w:hint="eastAsia"/>
          <w:spacing w:val="-4"/>
          <w:sz w:val="28"/>
          <w:szCs w:val="32"/>
        </w:rPr>
        <w:t>各主軸</w:t>
      </w:r>
      <w:r w:rsidR="00005BED" w:rsidRPr="001D6EF6">
        <w:rPr>
          <w:rFonts w:ascii="標楷體" w:eastAsia="標楷體" w:hAnsi="標楷體" w:hint="eastAsia"/>
          <w:spacing w:val="-4"/>
          <w:sz w:val="28"/>
          <w:szCs w:val="32"/>
        </w:rPr>
        <w:t>主要執行成</w:t>
      </w:r>
      <w:r w:rsidR="00005BED" w:rsidRPr="001D6EF6">
        <w:rPr>
          <w:rFonts w:ascii="標楷體" w:eastAsia="標楷體" w:hAnsi="標楷體" w:cs="Times New Roman" w:hint="eastAsia"/>
          <w:spacing w:val="-4"/>
          <w:sz w:val="28"/>
          <w:szCs w:val="32"/>
        </w:rPr>
        <w:t>果</w:t>
      </w:r>
      <w:proofErr w:type="gramStart"/>
      <w:r w:rsidR="002C5986" w:rsidRPr="001D6EF6">
        <w:rPr>
          <w:rFonts w:ascii="標楷體" w:eastAsia="標楷體" w:hAnsi="標楷體" w:cs="Times New Roman" w:hint="eastAsia"/>
          <w:spacing w:val="-4"/>
          <w:sz w:val="28"/>
          <w:szCs w:val="32"/>
        </w:rPr>
        <w:t>彙整</w:t>
      </w:r>
      <w:r w:rsidR="00005BED" w:rsidRPr="001D6EF6">
        <w:rPr>
          <w:rFonts w:ascii="標楷體" w:eastAsia="標楷體" w:hAnsi="標楷體" w:cs="Times New Roman" w:hint="eastAsia"/>
          <w:spacing w:val="-4"/>
          <w:sz w:val="28"/>
          <w:szCs w:val="32"/>
        </w:rPr>
        <w:t>如</w:t>
      </w:r>
      <w:r w:rsidR="002C5986" w:rsidRPr="001D6EF6">
        <w:rPr>
          <w:rFonts w:ascii="標楷體" w:eastAsia="標楷體" w:hAnsi="標楷體" w:cs="Times New Roman" w:hint="eastAsia"/>
          <w:spacing w:val="-4"/>
          <w:sz w:val="28"/>
          <w:szCs w:val="32"/>
        </w:rPr>
        <w:t>表</w:t>
      </w:r>
      <w:proofErr w:type="gramEnd"/>
      <w:r w:rsidR="002C5986" w:rsidRPr="001D6EF6">
        <w:rPr>
          <w:rFonts w:ascii="標楷體" w:eastAsia="標楷體" w:hAnsi="標楷體" w:cs="Times New Roman" w:hint="eastAsia"/>
          <w:spacing w:val="-4"/>
          <w:sz w:val="28"/>
          <w:szCs w:val="32"/>
        </w:rPr>
        <w:t>2。</w:t>
      </w:r>
    </w:p>
    <w:p w14:paraId="2B4C6AC8" w14:textId="6C9C890E" w:rsidR="00037B04" w:rsidRPr="001D6EF6" w:rsidRDefault="00037B04" w:rsidP="00454662">
      <w:pPr>
        <w:spacing w:beforeLines="30" w:before="108" w:afterLines="30" w:after="108" w:line="500" w:lineRule="exact"/>
        <w:jc w:val="center"/>
        <w:rPr>
          <w:rFonts w:ascii="標楷體" w:eastAsia="標楷體" w:hAnsi="標楷體" w:cs="Times New Roman"/>
          <w:b/>
          <w:kern w:val="0"/>
          <w:sz w:val="28"/>
          <w:szCs w:val="28"/>
        </w:rPr>
      </w:pPr>
      <w:r w:rsidRPr="001D6EF6">
        <w:rPr>
          <w:rFonts w:ascii="標楷體" w:eastAsia="標楷體" w:hAnsi="標楷體" w:hint="eastAsia"/>
          <w:b/>
          <w:szCs w:val="28"/>
        </w:rPr>
        <w:t>表</w:t>
      </w:r>
      <w:r w:rsidR="00F01598" w:rsidRPr="001D6EF6">
        <w:rPr>
          <w:rFonts w:ascii="標楷體" w:eastAsia="標楷體" w:hAnsi="標楷體" w:hint="eastAsia"/>
          <w:b/>
          <w:szCs w:val="28"/>
        </w:rPr>
        <w:t>2</w:t>
      </w:r>
      <w:r w:rsidRPr="001D6EF6">
        <w:rPr>
          <w:rFonts w:ascii="標楷體" w:eastAsia="標楷體" w:hAnsi="標楷體" w:hint="eastAsia"/>
          <w:b/>
          <w:szCs w:val="28"/>
        </w:rPr>
        <w:t xml:space="preserve">　</w:t>
      </w:r>
      <w:r w:rsidR="00F512EE" w:rsidRPr="001D6EF6">
        <w:rPr>
          <w:rFonts w:ascii="標楷體" w:eastAsia="標楷體" w:hAnsi="標楷體" w:cs="Times New Roman" w:hint="eastAsia"/>
          <w:b/>
          <w:kern w:val="0"/>
          <w:szCs w:val="24"/>
        </w:rPr>
        <w:t>臺灣AI行動計畫</w:t>
      </w:r>
      <w:r w:rsidRPr="001D6EF6">
        <w:rPr>
          <w:rFonts w:ascii="標楷體" w:eastAsia="標楷體" w:hAnsi="標楷體" w:cs="Times New Roman" w:hint="eastAsia"/>
          <w:b/>
          <w:kern w:val="0"/>
          <w:szCs w:val="24"/>
        </w:rPr>
        <w:t>執行成果</w:t>
      </w:r>
    </w:p>
    <w:tbl>
      <w:tblPr>
        <w:tblStyle w:val="a7"/>
        <w:tblW w:w="9878"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CellMar>
          <w:top w:w="57" w:type="dxa"/>
          <w:left w:w="142" w:type="dxa"/>
          <w:bottom w:w="57" w:type="dxa"/>
          <w:right w:w="142" w:type="dxa"/>
        </w:tblCellMar>
        <w:tblLook w:val="04A0" w:firstRow="1" w:lastRow="0" w:firstColumn="1" w:lastColumn="0" w:noHBand="0" w:noVBand="1"/>
      </w:tblPr>
      <w:tblGrid>
        <w:gridCol w:w="1388"/>
        <w:gridCol w:w="8490"/>
      </w:tblGrid>
      <w:tr w:rsidR="001D6EF6" w:rsidRPr="001D6EF6" w14:paraId="42CA733B" w14:textId="77777777" w:rsidTr="004F6DAD">
        <w:trPr>
          <w:trHeight w:val="20"/>
          <w:tblHeader/>
        </w:trPr>
        <w:tc>
          <w:tcPr>
            <w:tcW w:w="1388" w:type="dxa"/>
            <w:shd w:val="clear" w:color="auto" w:fill="16382C"/>
            <w:vAlign w:val="center"/>
          </w:tcPr>
          <w:p w14:paraId="2DA9535F" w14:textId="48B7A444" w:rsidR="00037B04" w:rsidRPr="001D6EF6" w:rsidRDefault="00053E80" w:rsidP="000A2793">
            <w:pPr>
              <w:spacing w:line="280" w:lineRule="exact"/>
              <w:jc w:val="center"/>
              <w:rPr>
                <w:rFonts w:ascii="標楷體" w:eastAsia="標楷體" w:hAnsi="標楷體"/>
                <w:b/>
                <w:bCs/>
                <w:sz w:val="20"/>
                <w:szCs w:val="20"/>
              </w:rPr>
            </w:pPr>
            <w:r w:rsidRPr="001D6EF6">
              <w:rPr>
                <w:rFonts w:ascii="標楷體" w:eastAsia="標楷體" w:hAnsi="標楷體" w:hint="eastAsia"/>
                <w:b/>
                <w:bCs/>
                <w:sz w:val="20"/>
                <w:szCs w:val="20"/>
              </w:rPr>
              <w:t>主軸</w:t>
            </w:r>
          </w:p>
        </w:tc>
        <w:tc>
          <w:tcPr>
            <w:tcW w:w="8490" w:type="dxa"/>
            <w:shd w:val="clear" w:color="auto" w:fill="16382C"/>
            <w:vAlign w:val="center"/>
          </w:tcPr>
          <w:p w14:paraId="53F03FBF" w14:textId="77777777" w:rsidR="00037B04" w:rsidRPr="001D6EF6" w:rsidRDefault="00037B04" w:rsidP="000A2793">
            <w:pPr>
              <w:spacing w:line="280" w:lineRule="exact"/>
              <w:jc w:val="center"/>
              <w:rPr>
                <w:rFonts w:ascii="標楷體" w:eastAsia="標楷體" w:hAnsi="標楷體"/>
                <w:b/>
                <w:bCs/>
                <w:sz w:val="20"/>
                <w:szCs w:val="20"/>
              </w:rPr>
            </w:pPr>
            <w:r w:rsidRPr="001D6EF6">
              <w:rPr>
                <w:rFonts w:ascii="標楷體" w:eastAsia="標楷體" w:hAnsi="標楷體" w:hint="eastAsia"/>
                <w:b/>
                <w:bCs/>
                <w:sz w:val="20"/>
                <w:szCs w:val="20"/>
              </w:rPr>
              <w:t>執行</w:t>
            </w:r>
            <w:proofErr w:type="gramStart"/>
            <w:r w:rsidRPr="001D6EF6">
              <w:rPr>
                <w:rFonts w:ascii="標楷體" w:eastAsia="標楷體" w:hAnsi="標楷體" w:hint="eastAsia"/>
                <w:b/>
                <w:bCs/>
                <w:sz w:val="20"/>
                <w:szCs w:val="20"/>
              </w:rPr>
              <w:t>成果摘述</w:t>
            </w:r>
            <w:proofErr w:type="gramEnd"/>
          </w:p>
        </w:tc>
      </w:tr>
      <w:tr w:rsidR="001D6EF6" w:rsidRPr="001D6EF6" w14:paraId="0A7C2B21" w14:textId="77777777" w:rsidTr="000A2793">
        <w:trPr>
          <w:trHeight w:val="20"/>
        </w:trPr>
        <w:tc>
          <w:tcPr>
            <w:tcW w:w="1388" w:type="dxa"/>
            <w:shd w:val="clear" w:color="auto" w:fill="E6E9E2"/>
            <w:vAlign w:val="center"/>
          </w:tcPr>
          <w:p w14:paraId="6BB36709" w14:textId="77777777" w:rsidR="00037B04" w:rsidRPr="001D6EF6" w:rsidRDefault="00037B04" w:rsidP="00524860">
            <w:pPr>
              <w:spacing w:line="320" w:lineRule="exact"/>
              <w:jc w:val="center"/>
              <w:rPr>
                <w:rFonts w:ascii="標楷體" w:eastAsia="標楷體" w:hAnsi="標楷體"/>
                <w:bCs/>
                <w:sz w:val="20"/>
                <w:szCs w:val="20"/>
              </w:rPr>
            </w:pPr>
            <w:r w:rsidRPr="001D6EF6">
              <w:rPr>
                <w:rFonts w:ascii="標楷體" w:eastAsia="標楷體" w:hAnsi="標楷體" w:hint="eastAsia"/>
                <w:bCs/>
                <w:sz w:val="20"/>
                <w:szCs w:val="20"/>
              </w:rPr>
              <w:t>人才優化與擴增</w:t>
            </w:r>
          </w:p>
        </w:tc>
        <w:tc>
          <w:tcPr>
            <w:tcW w:w="8490" w:type="dxa"/>
            <w:shd w:val="clear" w:color="auto" w:fill="E6E9E2"/>
          </w:tcPr>
          <w:p w14:paraId="5C84C4D8" w14:textId="3CEAEF77" w:rsidR="00037B04" w:rsidRPr="001D6EF6" w:rsidRDefault="00037B04" w:rsidP="00064E80">
            <w:pPr>
              <w:pStyle w:val="aa"/>
              <w:widowControl/>
              <w:numPr>
                <w:ilvl w:val="0"/>
                <w:numId w:val="43"/>
              </w:numPr>
              <w:overflowPunct w:val="0"/>
              <w:adjustRightInd w:val="0"/>
              <w:snapToGrid w:val="0"/>
              <w:spacing w:line="320" w:lineRule="exact"/>
              <w:ind w:leftChars="0" w:left="482" w:hanging="482"/>
              <w:contextualSpacing/>
              <w:jc w:val="both"/>
              <w:rPr>
                <w:rFonts w:ascii="標楷體" w:eastAsia="標楷體" w:hAnsi="標楷體"/>
                <w:sz w:val="20"/>
                <w:szCs w:val="20"/>
              </w:rPr>
            </w:pPr>
            <w:r w:rsidRPr="001D6EF6">
              <w:rPr>
                <w:rFonts w:ascii="標楷體" w:eastAsia="標楷體" w:hAnsi="標楷體" w:hint="eastAsia"/>
                <w:sz w:val="20"/>
                <w:szCs w:val="20"/>
              </w:rPr>
              <w:t>高</w:t>
            </w:r>
            <w:r w:rsidR="00D44B9D" w:rsidRPr="001D6EF6">
              <w:rPr>
                <w:rFonts w:ascii="標楷體" w:eastAsia="標楷體" w:hAnsi="標楷體" w:hint="eastAsia"/>
                <w:sz w:val="20"/>
                <w:szCs w:val="20"/>
              </w:rPr>
              <w:t>等</w:t>
            </w:r>
            <w:r w:rsidRPr="001D6EF6">
              <w:rPr>
                <w:rFonts w:ascii="標楷體" w:eastAsia="標楷體" w:hAnsi="標楷體" w:hint="eastAsia"/>
                <w:sz w:val="20"/>
                <w:szCs w:val="20"/>
              </w:rPr>
              <w:t>教</w:t>
            </w:r>
            <w:r w:rsidR="00D44B9D" w:rsidRPr="001D6EF6">
              <w:rPr>
                <w:rFonts w:ascii="標楷體" w:eastAsia="標楷體" w:hAnsi="標楷體" w:hint="eastAsia"/>
                <w:sz w:val="20"/>
                <w:szCs w:val="20"/>
              </w:rPr>
              <w:t>育</w:t>
            </w:r>
            <w:r w:rsidRPr="001D6EF6">
              <w:rPr>
                <w:rFonts w:ascii="標楷體" w:eastAsia="標楷體" w:hAnsi="標楷體" w:hint="eastAsia"/>
                <w:sz w:val="20"/>
                <w:szCs w:val="20"/>
              </w:rPr>
              <w:t>方面，培育6,300名AI碩博士生</w:t>
            </w:r>
            <w:r w:rsidR="00FF1393" w:rsidRPr="001D6EF6">
              <w:rPr>
                <w:rFonts w:ascii="標楷體" w:eastAsia="標楷體" w:hAnsi="標楷體" w:hint="eastAsia"/>
                <w:sz w:val="20"/>
                <w:szCs w:val="20"/>
              </w:rPr>
              <w:t>、</w:t>
            </w:r>
            <w:r w:rsidRPr="001D6EF6">
              <w:rPr>
                <w:rFonts w:ascii="標楷體" w:eastAsia="標楷體" w:hAnsi="標楷體" w:hint="eastAsia"/>
                <w:sz w:val="20"/>
                <w:szCs w:val="20"/>
              </w:rPr>
              <w:t>推動產業碩士專班</w:t>
            </w:r>
            <w:r w:rsidR="00FF1393" w:rsidRPr="001D6EF6">
              <w:rPr>
                <w:rFonts w:ascii="標楷體" w:eastAsia="標楷體" w:hAnsi="標楷體" w:hint="eastAsia"/>
                <w:sz w:val="20"/>
                <w:szCs w:val="20"/>
              </w:rPr>
              <w:t>、</w:t>
            </w:r>
            <w:r w:rsidRPr="001D6EF6">
              <w:rPr>
                <w:rFonts w:ascii="標楷體" w:eastAsia="標楷體" w:hAnsi="標楷體" w:hint="eastAsia"/>
                <w:sz w:val="20"/>
                <w:szCs w:val="20"/>
              </w:rPr>
              <w:t>成立</w:t>
            </w:r>
            <w:r w:rsidR="00FF1393" w:rsidRPr="001D6EF6">
              <w:rPr>
                <w:rFonts w:ascii="標楷體" w:eastAsia="標楷體" w:hAnsi="標楷體" w:hint="eastAsia"/>
                <w:sz w:val="20"/>
                <w:szCs w:val="20"/>
              </w:rPr>
              <w:t>「臺灣大專院校人工智慧學程聯盟</w:t>
            </w:r>
            <w:r w:rsidR="005D2859" w:rsidRPr="001D6EF6">
              <w:rPr>
                <w:rFonts w:ascii="標楷體" w:eastAsia="標楷體" w:hAnsi="標楷體" w:hint="eastAsia"/>
                <w:sz w:val="20"/>
                <w:szCs w:val="20"/>
              </w:rPr>
              <w:t>（</w:t>
            </w:r>
            <w:r w:rsidR="00FF1393" w:rsidRPr="001D6EF6">
              <w:rPr>
                <w:rFonts w:ascii="標楷體" w:eastAsia="標楷體" w:hAnsi="標楷體" w:hint="eastAsia"/>
                <w:sz w:val="20"/>
                <w:szCs w:val="20"/>
              </w:rPr>
              <w:t>TAICA</w:t>
            </w:r>
            <w:r w:rsidR="005D2859" w:rsidRPr="001D6EF6">
              <w:rPr>
                <w:rFonts w:ascii="標楷體" w:eastAsia="標楷體" w:hAnsi="標楷體" w:hint="eastAsia"/>
                <w:sz w:val="20"/>
                <w:szCs w:val="20"/>
              </w:rPr>
              <w:t>）</w:t>
            </w:r>
            <w:r w:rsidR="00FF1393" w:rsidRPr="001D6EF6">
              <w:rPr>
                <w:rFonts w:ascii="標楷體" w:eastAsia="標楷體" w:hAnsi="標楷體" w:hint="eastAsia"/>
                <w:sz w:val="20"/>
                <w:szCs w:val="20"/>
              </w:rPr>
              <w:t>」</w:t>
            </w:r>
            <w:r w:rsidRPr="001D6EF6">
              <w:rPr>
                <w:rFonts w:ascii="標楷體" w:eastAsia="標楷體" w:hAnsi="標楷體" w:hint="eastAsia"/>
                <w:sz w:val="20"/>
                <w:szCs w:val="20"/>
              </w:rPr>
              <w:t>，強化跨校資源整合。</w:t>
            </w:r>
          </w:p>
          <w:p w14:paraId="6C8086FB" w14:textId="43CCC19A" w:rsidR="00037B04" w:rsidRPr="001D6EF6" w:rsidRDefault="00D44B9D" w:rsidP="00064E80">
            <w:pPr>
              <w:pStyle w:val="aa"/>
              <w:widowControl/>
              <w:numPr>
                <w:ilvl w:val="0"/>
                <w:numId w:val="43"/>
              </w:numPr>
              <w:overflowPunct w:val="0"/>
              <w:adjustRightInd w:val="0"/>
              <w:snapToGrid w:val="0"/>
              <w:spacing w:line="320" w:lineRule="exact"/>
              <w:ind w:leftChars="0" w:left="482" w:hanging="482"/>
              <w:contextualSpacing/>
              <w:jc w:val="both"/>
              <w:rPr>
                <w:rFonts w:ascii="標楷體" w:eastAsia="標楷體" w:hAnsi="標楷體"/>
                <w:sz w:val="20"/>
                <w:szCs w:val="20"/>
              </w:rPr>
            </w:pPr>
            <w:r w:rsidRPr="001D6EF6">
              <w:rPr>
                <w:rFonts w:ascii="標楷體" w:eastAsia="標楷體" w:hAnsi="標楷體" w:hint="eastAsia"/>
                <w:sz w:val="20"/>
                <w:szCs w:val="20"/>
              </w:rPr>
              <w:t>國民教育方面</w:t>
            </w:r>
            <w:r w:rsidR="00037B04" w:rsidRPr="001D6EF6">
              <w:rPr>
                <w:rFonts w:ascii="標楷體" w:eastAsia="標楷體" w:hAnsi="標楷體" w:hint="eastAsia"/>
                <w:sz w:val="20"/>
                <w:szCs w:val="20"/>
              </w:rPr>
              <w:t>，發展《和AI做朋友》教材與知識地圖，協助中小學教師推展AI課程。</w:t>
            </w:r>
          </w:p>
          <w:p w14:paraId="19C73655" w14:textId="476AD74C" w:rsidR="00037B04" w:rsidRPr="001D6EF6" w:rsidRDefault="00FF11EC" w:rsidP="00064E80">
            <w:pPr>
              <w:pStyle w:val="aa"/>
              <w:widowControl/>
              <w:numPr>
                <w:ilvl w:val="0"/>
                <w:numId w:val="43"/>
              </w:numPr>
              <w:overflowPunct w:val="0"/>
              <w:adjustRightInd w:val="0"/>
              <w:snapToGrid w:val="0"/>
              <w:spacing w:line="320" w:lineRule="exact"/>
              <w:ind w:leftChars="0" w:left="482" w:hanging="482"/>
              <w:contextualSpacing/>
              <w:jc w:val="both"/>
              <w:rPr>
                <w:rFonts w:ascii="標楷體" w:eastAsia="標楷體" w:hAnsi="標楷體"/>
                <w:sz w:val="20"/>
                <w:szCs w:val="20"/>
              </w:rPr>
            </w:pPr>
            <w:r w:rsidRPr="001D6EF6">
              <w:rPr>
                <w:rFonts w:ascii="標楷體" w:eastAsia="標楷體" w:hAnsi="標楷體" w:hint="eastAsia"/>
                <w:sz w:val="20"/>
                <w:szCs w:val="20"/>
              </w:rPr>
              <w:t>在職與就業培訓</w:t>
            </w:r>
            <w:r w:rsidR="00037B04" w:rsidRPr="001D6EF6">
              <w:rPr>
                <w:rFonts w:ascii="標楷體" w:eastAsia="標楷體" w:hAnsi="標楷體" w:hint="eastAsia"/>
                <w:sz w:val="20"/>
                <w:szCs w:val="20"/>
              </w:rPr>
              <w:t>方面，</w:t>
            </w:r>
            <w:proofErr w:type="gramStart"/>
            <w:r w:rsidR="00037B04" w:rsidRPr="001D6EF6">
              <w:rPr>
                <w:rFonts w:ascii="標楷體" w:eastAsia="標楷體" w:hAnsi="標楷體" w:hint="eastAsia"/>
                <w:sz w:val="20"/>
                <w:szCs w:val="20"/>
              </w:rPr>
              <w:t>辦理</w:t>
            </w:r>
            <w:r w:rsidR="00FF1393" w:rsidRPr="001D6EF6">
              <w:rPr>
                <w:rFonts w:ascii="標楷體" w:eastAsia="標楷體" w:hAnsi="標楷體" w:hint="eastAsia"/>
                <w:sz w:val="20"/>
                <w:szCs w:val="20"/>
              </w:rPr>
              <w:t>跨域數位</w:t>
            </w:r>
            <w:proofErr w:type="gramEnd"/>
            <w:r w:rsidR="00FF1393" w:rsidRPr="001D6EF6">
              <w:rPr>
                <w:rFonts w:ascii="標楷體" w:eastAsia="標楷體" w:hAnsi="標楷體" w:hint="eastAsia"/>
                <w:sz w:val="20"/>
                <w:szCs w:val="20"/>
              </w:rPr>
              <w:t>人才等</w:t>
            </w:r>
            <w:r w:rsidR="00037B04" w:rsidRPr="001D6EF6">
              <w:rPr>
                <w:rFonts w:ascii="標楷體" w:eastAsia="標楷體" w:hAnsi="標楷體" w:hint="eastAsia"/>
                <w:sz w:val="20"/>
                <w:szCs w:val="20"/>
              </w:rPr>
              <w:t>專業課程與認證考試，累計培訓逾1.5萬</w:t>
            </w:r>
            <w:r w:rsidR="00D44B9D" w:rsidRPr="001D6EF6">
              <w:rPr>
                <w:rFonts w:ascii="標楷體" w:eastAsia="標楷體" w:hAnsi="標楷體" w:hint="eastAsia"/>
                <w:sz w:val="20"/>
                <w:szCs w:val="20"/>
              </w:rPr>
              <w:t>人次</w:t>
            </w:r>
            <w:r w:rsidR="00037B04" w:rsidRPr="001D6EF6">
              <w:rPr>
                <w:rFonts w:ascii="標楷體" w:eastAsia="標楷體" w:hAnsi="標楷體" w:hint="eastAsia"/>
                <w:sz w:val="20"/>
                <w:szCs w:val="20"/>
              </w:rPr>
              <w:t>，促進就業與產業發展。</w:t>
            </w:r>
          </w:p>
        </w:tc>
      </w:tr>
      <w:tr w:rsidR="001D6EF6" w:rsidRPr="001D6EF6" w14:paraId="1601A5F3" w14:textId="77777777" w:rsidTr="000A2793">
        <w:trPr>
          <w:trHeight w:val="20"/>
        </w:trPr>
        <w:tc>
          <w:tcPr>
            <w:tcW w:w="1388" w:type="dxa"/>
            <w:shd w:val="clear" w:color="auto" w:fill="E6E9E2"/>
            <w:vAlign w:val="center"/>
          </w:tcPr>
          <w:p w14:paraId="130C247E" w14:textId="77777777" w:rsidR="00AD1093" w:rsidRPr="001D6EF6" w:rsidRDefault="00037B04" w:rsidP="00524860">
            <w:pPr>
              <w:spacing w:line="320" w:lineRule="exact"/>
              <w:jc w:val="center"/>
              <w:rPr>
                <w:rFonts w:ascii="標楷體" w:eastAsia="標楷體" w:hAnsi="標楷體"/>
                <w:bCs/>
                <w:sz w:val="20"/>
                <w:szCs w:val="20"/>
              </w:rPr>
            </w:pPr>
            <w:r w:rsidRPr="001D6EF6">
              <w:rPr>
                <w:rFonts w:ascii="標楷體" w:eastAsia="標楷體" w:hAnsi="標楷體" w:hint="eastAsia"/>
                <w:bCs/>
                <w:sz w:val="20"/>
                <w:szCs w:val="20"/>
              </w:rPr>
              <w:t>技術深耕與</w:t>
            </w:r>
          </w:p>
          <w:p w14:paraId="588F5911" w14:textId="664F80C6" w:rsidR="00037B04" w:rsidRPr="001D6EF6" w:rsidRDefault="00037B04" w:rsidP="00524860">
            <w:pPr>
              <w:spacing w:line="320" w:lineRule="exact"/>
              <w:jc w:val="center"/>
              <w:rPr>
                <w:rFonts w:ascii="標楷體" w:eastAsia="標楷體" w:hAnsi="標楷體"/>
                <w:bCs/>
                <w:sz w:val="20"/>
                <w:szCs w:val="20"/>
              </w:rPr>
            </w:pPr>
            <w:r w:rsidRPr="001D6EF6">
              <w:rPr>
                <w:rFonts w:ascii="標楷體" w:eastAsia="標楷體" w:hAnsi="標楷體" w:hint="eastAsia"/>
                <w:bCs/>
                <w:sz w:val="20"/>
                <w:szCs w:val="20"/>
              </w:rPr>
              <w:t>產業發展</w:t>
            </w:r>
          </w:p>
        </w:tc>
        <w:tc>
          <w:tcPr>
            <w:tcW w:w="8490" w:type="dxa"/>
            <w:shd w:val="clear" w:color="auto" w:fill="E6E9E2"/>
          </w:tcPr>
          <w:p w14:paraId="0E58D757" w14:textId="1CEF2901" w:rsidR="00037B04" w:rsidRPr="001D6EF6" w:rsidRDefault="00037B04" w:rsidP="00064E80">
            <w:pPr>
              <w:pStyle w:val="aa"/>
              <w:widowControl/>
              <w:numPr>
                <w:ilvl w:val="0"/>
                <w:numId w:val="43"/>
              </w:numPr>
              <w:overflowPunct w:val="0"/>
              <w:adjustRightInd w:val="0"/>
              <w:snapToGrid w:val="0"/>
              <w:spacing w:line="320" w:lineRule="exact"/>
              <w:ind w:leftChars="0" w:left="482" w:hanging="482"/>
              <w:contextualSpacing/>
              <w:jc w:val="both"/>
              <w:rPr>
                <w:rFonts w:ascii="標楷體" w:eastAsia="標楷體" w:hAnsi="標楷體"/>
                <w:sz w:val="20"/>
                <w:szCs w:val="20"/>
              </w:rPr>
            </w:pPr>
            <w:r w:rsidRPr="001D6EF6">
              <w:rPr>
                <w:rFonts w:ascii="標楷體" w:eastAsia="標楷體" w:hAnsi="標楷體" w:hint="eastAsia"/>
                <w:sz w:val="20"/>
                <w:szCs w:val="20"/>
              </w:rPr>
              <w:t>成立「臺灣人工智慧晶片聯盟」</w:t>
            </w:r>
            <w:r w:rsidR="005D2859" w:rsidRPr="001D6EF6">
              <w:rPr>
                <w:rFonts w:ascii="標楷體" w:eastAsia="標楷體" w:hAnsi="標楷體"/>
                <w:sz w:val="20"/>
                <w:szCs w:val="20"/>
              </w:rPr>
              <w:t>（</w:t>
            </w:r>
            <w:r w:rsidRPr="001D6EF6">
              <w:rPr>
                <w:rFonts w:ascii="標楷體" w:eastAsia="標楷體" w:hAnsi="標楷體"/>
                <w:sz w:val="20"/>
                <w:szCs w:val="20"/>
              </w:rPr>
              <w:t>AITA</w:t>
            </w:r>
            <w:r w:rsidR="005D2859" w:rsidRPr="001D6EF6">
              <w:rPr>
                <w:rFonts w:ascii="標楷體" w:eastAsia="標楷體" w:hAnsi="標楷體"/>
                <w:sz w:val="20"/>
                <w:szCs w:val="20"/>
              </w:rPr>
              <w:t>）</w:t>
            </w:r>
            <w:r w:rsidRPr="001D6EF6">
              <w:rPr>
                <w:rFonts w:ascii="標楷體" w:eastAsia="標楷體" w:hAnsi="標楷體" w:hint="eastAsia"/>
                <w:sz w:val="20"/>
                <w:szCs w:val="20"/>
              </w:rPr>
              <w:t>，</w:t>
            </w:r>
            <w:r w:rsidR="008F7866" w:rsidRPr="001D6EF6">
              <w:rPr>
                <w:rFonts w:ascii="標楷體" w:eastAsia="標楷體" w:hAnsi="標楷體" w:hint="eastAsia"/>
                <w:sz w:val="20"/>
                <w:szCs w:val="20"/>
              </w:rPr>
              <w:t>結合產、學、</w:t>
            </w:r>
            <w:proofErr w:type="gramStart"/>
            <w:r w:rsidR="008F7866" w:rsidRPr="001D6EF6">
              <w:rPr>
                <w:rFonts w:ascii="標楷體" w:eastAsia="標楷體" w:hAnsi="標楷體" w:hint="eastAsia"/>
                <w:sz w:val="20"/>
                <w:szCs w:val="20"/>
              </w:rPr>
              <w:t>研</w:t>
            </w:r>
            <w:proofErr w:type="gramEnd"/>
            <w:r w:rsidR="008F7866" w:rsidRPr="001D6EF6">
              <w:rPr>
                <w:rFonts w:ascii="標楷體" w:eastAsia="標楷體" w:hAnsi="標楷體" w:hint="eastAsia"/>
                <w:sz w:val="20"/>
                <w:szCs w:val="20"/>
              </w:rPr>
              <w:t>能量發展</w:t>
            </w:r>
            <w:r w:rsidR="008F7866" w:rsidRPr="001D6EF6">
              <w:rPr>
                <w:rFonts w:ascii="標楷體" w:eastAsia="標楷體" w:hAnsi="標楷體"/>
                <w:sz w:val="20"/>
                <w:szCs w:val="20"/>
              </w:rPr>
              <w:t>AI</w:t>
            </w:r>
            <w:r w:rsidR="008F7866" w:rsidRPr="001D6EF6">
              <w:rPr>
                <w:rFonts w:ascii="標楷體" w:eastAsia="標楷體" w:hAnsi="標楷體" w:hint="eastAsia"/>
                <w:sz w:val="20"/>
                <w:szCs w:val="20"/>
              </w:rPr>
              <w:t>晶片關鍵技術，</w:t>
            </w:r>
            <w:r w:rsidR="00F533A9" w:rsidRPr="001D6EF6">
              <w:rPr>
                <w:rFonts w:ascii="標楷體" w:eastAsia="標楷體" w:hAnsi="標楷體" w:hint="eastAsia"/>
                <w:sz w:val="20"/>
                <w:szCs w:val="20"/>
              </w:rPr>
              <w:t>聯盟成員重要研發</w:t>
            </w:r>
            <w:r w:rsidR="008F7866" w:rsidRPr="001D6EF6">
              <w:rPr>
                <w:rFonts w:ascii="標楷體" w:eastAsia="標楷體" w:hAnsi="標楷體" w:hint="eastAsia"/>
                <w:sz w:val="20"/>
                <w:szCs w:val="20"/>
              </w:rPr>
              <w:t>如指紋辨識類比AI晶片、3奈米先進製程之設計與驗證技術、跨製程小晶片技術、邏輯與記憶體異質整合製程服務、超高速嵌入式記憶體關鍵IP技術等，</w:t>
            </w:r>
            <w:r w:rsidRPr="001D6EF6">
              <w:rPr>
                <w:rFonts w:ascii="標楷體" w:eastAsia="標楷體" w:hAnsi="標楷體" w:hint="eastAsia"/>
                <w:sz w:val="20"/>
                <w:szCs w:val="20"/>
              </w:rPr>
              <w:t>建構我國</w:t>
            </w:r>
            <w:r w:rsidRPr="001D6EF6">
              <w:rPr>
                <w:rFonts w:ascii="標楷體" w:eastAsia="標楷體" w:hAnsi="標楷體"/>
                <w:sz w:val="20"/>
                <w:szCs w:val="20"/>
              </w:rPr>
              <w:t>AI</w:t>
            </w:r>
            <w:r w:rsidRPr="001D6EF6">
              <w:rPr>
                <w:rFonts w:ascii="標楷體" w:eastAsia="標楷體" w:hAnsi="標楷體" w:hint="eastAsia"/>
                <w:sz w:val="20"/>
                <w:szCs w:val="20"/>
              </w:rPr>
              <w:t>半導體及應用生態鏈。</w:t>
            </w:r>
          </w:p>
          <w:p w14:paraId="420583F6" w14:textId="55CA798D" w:rsidR="00454662" w:rsidRPr="001D6EF6" w:rsidRDefault="00DF368C" w:rsidP="00064E80">
            <w:pPr>
              <w:pStyle w:val="aa"/>
              <w:widowControl/>
              <w:numPr>
                <w:ilvl w:val="0"/>
                <w:numId w:val="43"/>
              </w:numPr>
              <w:overflowPunct w:val="0"/>
              <w:adjustRightInd w:val="0"/>
              <w:snapToGrid w:val="0"/>
              <w:spacing w:line="320" w:lineRule="exact"/>
              <w:ind w:leftChars="0" w:left="482" w:hanging="482"/>
              <w:contextualSpacing/>
              <w:jc w:val="both"/>
              <w:rPr>
                <w:rFonts w:ascii="標楷體" w:eastAsia="標楷體" w:hAnsi="標楷體"/>
                <w:sz w:val="20"/>
                <w:szCs w:val="20"/>
              </w:rPr>
            </w:pPr>
            <w:r w:rsidRPr="001D6EF6">
              <w:rPr>
                <w:rFonts w:ascii="標楷體" w:eastAsia="標楷體" w:hAnsi="標楷體" w:hint="eastAsia"/>
                <w:sz w:val="20"/>
                <w:szCs w:val="20"/>
              </w:rPr>
              <w:t>與</w:t>
            </w:r>
            <w:r w:rsidR="00B90A16" w:rsidRPr="001D6EF6">
              <w:rPr>
                <w:rFonts w:ascii="標楷體" w:eastAsia="標楷體" w:hAnsi="標楷體" w:hint="eastAsia"/>
                <w:sz w:val="20"/>
                <w:szCs w:val="20"/>
              </w:rPr>
              <w:t>產業</w:t>
            </w:r>
            <w:r w:rsidRPr="001D6EF6">
              <w:rPr>
                <w:rFonts w:ascii="標楷體" w:eastAsia="標楷體" w:hAnsi="標楷體" w:hint="eastAsia"/>
                <w:sz w:val="20"/>
                <w:szCs w:val="20"/>
              </w:rPr>
              <w:t>公協會合作掌握產業需求，開發易上手AI工具，</w:t>
            </w:r>
            <w:r w:rsidR="00037B04" w:rsidRPr="001D6EF6">
              <w:rPr>
                <w:rFonts w:ascii="標楷體" w:eastAsia="標楷體" w:hAnsi="標楷體" w:hint="eastAsia"/>
                <w:sz w:val="20"/>
                <w:szCs w:val="20"/>
              </w:rPr>
              <w:t>協助</w:t>
            </w:r>
            <w:r w:rsidR="00037B04" w:rsidRPr="001D6EF6">
              <w:rPr>
                <w:rFonts w:ascii="標楷體" w:eastAsia="標楷體" w:hAnsi="標楷體"/>
                <w:sz w:val="20"/>
                <w:szCs w:val="20"/>
              </w:rPr>
              <w:t>290</w:t>
            </w:r>
            <w:r w:rsidR="00037B04" w:rsidRPr="001D6EF6">
              <w:rPr>
                <w:rFonts w:ascii="標楷體" w:eastAsia="標楷體" w:hAnsi="標楷體" w:hint="eastAsia"/>
                <w:sz w:val="20"/>
                <w:szCs w:val="20"/>
              </w:rPr>
              <w:t>家</w:t>
            </w:r>
            <w:r w:rsidRPr="001D6EF6">
              <w:rPr>
                <w:rFonts w:ascii="標楷體" w:eastAsia="標楷體" w:hAnsi="標楷體" w:hint="eastAsia"/>
                <w:sz w:val="20"/>
                <w:szCs w:val="20"/>
              </w:rPr>
              <w:t>中小</w:t>
            </w:r>
            <w:r w:rsidR="00037B04" w:rsidRPr="001D6EF6">
              <w:rPr>
                <w:rFonts w:ascii="標楷體" w:eastAsia="標楷體" w:hAnsi="標楷體" w:hint="eastAsia"/>
                <w:sz w:val="20"/>
                <w:szCs w:val="20"/>
              </w:rPr>
              <w:t>企業應用</w:t>
            </w:r>
            <w:r w:rsidR="00037B04" w:rsidRPr="001D6EF6">
              <w:rPr>
                <w:rFonts w:ascii="標楷體" w:eastAsia="標楷體" w:hAnsi="標楷體"/>
                <w:sz w:val="20"/>
                <w:szCs w:val="20"/>
              </w:rPr>
              <w:t>AI</w:t>
            </w:r>
            <w:r w:rsidR="00037B04" w:rsidRPr="001D6EF6">
              <w:rPr>
                <w:rFonts w:ascii="標楷體" w:eastAsia="標楷體" w:hAnsi="標楷體" w:hint="eastAsia"/>
                <w:sz w:val="20"/>
                <w:szCs w:val="20"/>
              </w:rPr>
              <w:t>。</w:t>
            </w:r>
          </w:p>
          <w:p w14:paraId="53A60BC9" w14:textId="241EF7A3" w:rsidR="00064E80" w:rsidRPr="001D6EF6" w:rsidRDefault="00064E80" w:rsidP="00064E80">
            <w:pPr>
              <w:pStyle w:val="aa"/>
              <w:widowControl/>
              <w:numPr>
                <w:ilvl w:val="0"/>
                <w:numId w:val="43"/>
              </w:numPr>
              <w:overflowPunct w:val="0"/>
              <w:adjustRightInd w:val="0"/>
              <w:snapToGrid w:val="0"/>
              <w:spacing w:line="320" w:lineRule="exact"/>
              <w:ind w:leftChars="0" w:left="482" w:hanging="482"/>
              <w:contextualSpacing/>
              <w:jc w:val="both"/>
              <w:rPr>
                <w:rFonts w:ascii="標楷體" w:eastAsia="標楷體" w:hAnsi="標楷體"/>
                <w:sz w:val="20"/>
                <w:szCs w:val="20"/>
              </w:rPr>
            </w:pPr>
            <w:r w:rsidRPr="001D6EF6">
              <w:rPr>
                <w:rFonts w:ascii="標楷體" w:eastAsia="標楷體" w:hAnsi="標楷體" w:hint="eastAsia"/>
                <w:sz w:val="20"/>
                <w:szCs w:val="20"/>
              </w:rPr>
              <w:t>國家發展基金推動百億</w:t>
            </w:r>
            <w:r w:rsidRPr="001D6EF6">
              <w:rPr>
                <w:rFonts w:ascii="標楷體" w:eastAsia="標楷體" w:hAnsi="標楷體"/>
                <w:sz w:val="20"/>
                <w:szCs w:val="20"/>
              </w:rPr>
              <w:t>AI</w:t>
            </w:r>
            <w:r w:rsidRPr="001D6EF6">
              <w:rPr>
                <w:rFonts w:ascii="標楷體" w:eastAsia="標楷體" w:hAnsi="標楷體" w:hint="eastAsia"/>
                <w:sz w:val="20"/>
                <w:szCs w:val="20"/>
              </w:rPr>
              <w:t>新創投資方案，為期10年，攜手民間投資加速</w:t>
            </w:r>
            <w:r w:rsidRPr="001D6EF6">
              <w:rPr>
                <w:rFonts w:ascii="標楷體" w:eastAsia="標楷體" w:hAnsi="標楷體"/>
                <w:sz w:val="20"/>
                <w:szCs w:val="20"/>
              </w:rPr>
              <w:t>AI</w:t>
            </w:r>
            <w:r w:rsidRPr="001D6EF6">
              <w:rPr>
                <w:rFonts w:ascii="標楷體" w:eastAsia="標楷體" w:hAnsi="標楷體" w:hint="eastAsia"/>
                <w:sz w:val="20"/>
                <w:szCs w:val="20"/>
              </w:rPr>
              <w:t>產業規模化與生態系發展。</w:t>
            </w:r>
          </w:p>
          <w:p w14:paraId="22FE6F54" w14:textId="296C3CAF" w:rsidR="00064E80" w:rsidRPr="001D6EF6" w:rsidRDefault="00CB37DE" w:rsidP="00064E80">
            <w:pPr>
              <w:pStyle w:val="aa"/>
              <w:widowControl/>
              <w:numPr>
                <w:ilvl w:val="0"/>
                <w:numId w:val="43"/>
              </w:numPr>
              <w:overflowPunct w:val="0"/>
              <w:adjustRightInd w:val="0"/>
              <w:snapToGrid w:val="0"/>
              <w:spacing w:line="320" w:lineRule="exact"/>
              <w:ind w:leftChars="0" w:left="482" w:hanging="482"/>
              <w:contextualSpacing/>
              <w:jc w:val="both"/>
              <w:rPr>
                <w:rFonts w:ascii="標楷體" w:eastAsia="標楷體" w:hAnsi="標楷體"/>
                <w:sz w:val="20"/>
                <w:szCs w:val="20"/>
              </w:rPr>
            </w:pPr>
            <w:r w:rsidRPr="001D6EF6">
              <w:rPr>
                <w:rFonts w:ascii="標楷體" w:eastAsia="標楷體" w:hAnsi="標楷體" w:hint="eastAsia"/>
                <w:sz w:val="20"/>
                <w:szCs w:val="20"/>
              </w:rPr>
              <w:t>因應生成式AI快速發展，打造臺灣本土可信任</w:t>
            </w:r>
            <w:r w:rsidRPr="001D6EF6">
              <w:rPr>
                <w:rFonts w:ascii="標楷體" w:eastAsia="標楷體" w:hAnsi="標楷體"/>
                <w:sz w:val="20"/>
                <w:szCs w:val="20"/>
              </w:rPr>
              <w:t>AI</w:t>
            </w:r>
            <w:r w:rsidRPr="001D6EF6">
              <w:rPr>
                <w:rFonts w:ascii="標楷體" w:eastAsia="標楷體" w:hAnsi="標楷體" w:hint="eastAsia"/>
                <w:sz w:val="20"/>
                <w:szCs w:val="20"/>
              </w:rPr>
              <w:t>對話引擎基礎模型</w:t>
            </w:r>
            <w:r w:rsidR="00CC3C3F" w:rsidRPr="001D6EF6">
              <w:rPr>
                <w:rFonts w:ascii="標楷體" w:eastAsia="標楷體" w:hAnsi="標楷體" w:hint="eastAsia"/>
                <w:sz w:val="20"/>
                <w:szCs w:val="20"/>
              </w:rPr>
              <w:t>－</w:t>
            </w:r>
            <w:r w:rsidRPr="001D6EF6">
              <w:rPr>
                <w:rFonts w:ascii="標楷體" w:eastAsia="標楷體" w:hAnsi="標楷體"/>
                <w:sz w:val="20"/>
                <w:szCs w:val="20"/>
              </w:rPr>
              <w:t>TAIDE</w:t>
            </w:r>
            <w:r w:rsidRPr="001D6EF6">
              <w:rPr>
                <w:rFonts w:ascii="標楷體" w:eastAsia="標楷體" w:hAnsi="標楷體" w:hint="eastAsia"/>
                <w:sz w:val="20"/>
                <w:szCs w:val="20"/>
              </w:rPr>
              <w:t>。</w:t>
            </w:r>
          </w:p>
        </w:tc>
      </w:tr>
    </w:tbl>
    <w:p w14:paraId="53ADF87A" w14:textId="3AE69F2F" w:rsidR="00524860" w:rsidRPr="001D6EF6" w:rsidRDefault="00524860" w:rsidP="00524860">
      <w:pPr>
        <w:spacing w:beforeLines="30" w:before="108" w:afterLines="30" w:after="108" w:line="300" w:lineRule="exact"/>
        <w:jc w:val="center"/>
        <w:rPr>
          <w:rFonts w:ascii="標楷體" w:eastAsia="標楷體" w:hAnsi="標楷體" w:cs="Times New Roman"/>
          <w:b/>
          <w:kern w:val="0"/>
          <w:sz w:val="28"/>
          <w:szCs w:val="28"/>
        </w:rPr>
      </w:pPr>
      <w:r w:rsidRPr="001D6EF6">
        <w:rPr>
          <w:rFonts w:ascii="標楷體" w:eastAsia="標楷體" w:hAnsi="標楷體" w:hint="eastAsia"/>
          <w:b/>
          <w:szCs w:val="28"/>
        </w:rPr>
        <w:lastRenderedPageBreak/>
        <w:t>表</w:t>
      </w:r>
      <w:r w:rsidR="00F01598" w:rsidRPr="001D6EF6">
        <w:rPr>
          <w:rFonts w:ascii="標楷體" w:eastAsia="標楷體" w:hAnsi="標楷體"/>
          <w:b/>
          <w:szCs w:val="28"/>
        </w:rPr>
        <w:t>2</w:t>
      </w:r>
      <w:r w:rsidRPr="001D6EF6">
        <w:rPr>
          <w:rFonts w:ascii="標楷體" w:eastAsia="標楷體" w:hAnsi="標楷體" w:hint="eastAsia"/>
          <w:b/>
          <w:szCs w:val="28"/>
        </w:rPr>
        <w:t xml:space="preserve">　</w:t>
      </w:r>
      <w:r w:rsidR="00064E80" w:rsidRPr="001D6EF6">
        <w:rPr>
          <w:rFonts w:ascii="標楷體" w:eastAsia="標楷體" w:hAnsi="標楷體" w:cs="Times New Roman" w:hint="eastAsia"/>
          <w:b/>
          <w:kern w:val="0"/>
          <w:szCs w:val="24"/>
        </w:rPr>
        <w:t>臺灣AI行動計畫執行成果</w:t>
      </w:r>
      <w:r w:rsidRPr="001D6EF6">
        <w:rPr>
          <w:rFonts w:ascii="標楷體" w:eastAsia="標楷體" w:hAnsi="標楷體" w:cs="Times New Roman" w:hint="eastAsia"/>
          <w:b/>
          <w:kern w:val="0"/>
          <w:szCs w:val="24"/>
        </w:rPr>
        <w:t>（續）</w:t>
      </w:r>
    </w:p>
    <w:tbl>
      <w:tblPr>
        <w:tblStyle w:val="a7"/>
        <w:tblW w:w="9878"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CellMar>
          <w:top w:w="57" w:type="dxa"/>
          <w:left w:w="142" w:type="dxa"/>
          <w:bottom w:w="57" w:type="dxa"/>
          <w:right w:w="142" w:type="dxa"/>
        </w:tblCellMar>
        <w:tblLook w:val="04A0" w:firstRow="1" w:lastRow="0" w:firstColumn="1" w:lastColumn="0" w:noHBand="0" w:noVBand="1"/>
      </w:tblPr>
      <w:tblGrid>
        <w:gridCol w:w="1388"/>
        <w:gridCol w:w="8490"/>
      </w:tblGrid>
      <w:tr w:rsidR="001D6EF6" w:rsidRPr="001D6EF6" w14:paraId="66669A3C" w14:textId="77777777" w:rsidTr="00256473">
        <w:trPr>
          <w:trHeight w:val="20"/>
          <w:tblHeader/>
        </w:trPr>
        <w:tc>
          <w:tcPr>
            <w:tcW w:w="1388" w:type="dxa"/>
            <w:shd w:val="clear" w:color="auto" w:fill="16382C"/>
            <w:vAlign w:val="center"/>
          </w:tcPr>
          <w:p w14:paraId="54225415" w14:textId="77777777" w:rsidR="00524860" w:rsidRPr="001D6EF6" w:rsidRDefault="00524860" w:rsidP="00256473">
            <w:pPr>
              <w:spacing w:line="280" w:lineRule="exact"/>
              <w:jc w:val="center"/>
              <w:rPr>
                <w:rFonts w:ascii="標楷體" w:eastAsia="標楷體" w:hAnsi="標楷體"/>
                <w:b/>
                <w:bCs/>
                <w:sz w:val="20"/>
                <w:szCs w:val="20"/>
              </w:rPr>
            </w:pPr>
            <w:r w:rsidRPr="001D6EF6">
              <w:rPr>
                <w:rFonts w:ascii="標楷體" w:eastAsia="標楷體" w:hAnsi="標楷體" w:hint="eastAsia"/>
                <w:b/>
                <w:bCs/>
                <w:sz w:val="20"/>
                <w:szCs w:val="20"/>
              </w:rPr>
              <w:t>主軸</w:t>
            </w:r>
          </w:p>
        </w:tc>
        <w:tc>
          <w:tcPr>
            <w:tcW w:w="8490" w:type="dxa"/>
            <w:shd w:val="clear" w:color="auto" w:fill="16382C"/>
            <w:vAlign w:val="center"/>
          </w:tcPr>
          <w:p w14:paraId="44009BD2" w14:textId="77777777" w:rsidR="00524860" w:rsidRPr="001D6EF6" w:rsidRDefault="00524860" w:rsidP="00256473">
            <w:pPr>
              <w:spacing w:line="280" w:lineRule="exact"/>
              <w:jc w:val="center"/>
              <w:rPr>
                <w:rFonts w:ascii="標楷體" w:eastAsia="標楷體" w:hAnsi="標楷體"/>
                <w:b/>
                <w:bCs/>
                <w:sz w:val="20"/>
                <w:szCs w:val="20"/>
              </w:rPr>
            </w:pPr>
            <w:r w:rsidRPr="001D6EF6">
              <w:rPr>
                <w:rFonts w:ascii="標楷體" w:eastAsia="標楷體" w:hAnsi="標楷體" w:hint="eastAsia"/>
                <w:b/>
                <w:bCs/>
                <w:sz w:val="20"/>
                <w:szCs w:val="20"/>
              </w:rPr>
              <w:t>執行</w:t>
            </w:r>
            <w:proofErr w:type="gramStart"/>
            <w:r w:rsidRPr="001D6EF6">
              <w:rPr>
                <w:rFonts w:ascii="標楷體" w:eastAsia="標楷體" w:hAnsi="標楷體" w:hint="eastAsia"/>
                <w:b/>
                <w:bCs/>
                <w:sz w:val="20"/>
                <w:szCs w:val="20"/>
              </w:rPr>
              <w:t>成果摘述</w:t>
            </w:r>
            <w:proofErr w:type="gramEnd"/>
          </w:p>
        </w:tc>
      </w:tr>
      <w:tr w:rsidR="001D6EF6" w:rsidRPr="001D6EF6" w14:paraId="7AE2041C" w14:textId="77777777" w:rsidTr="000A2793">
        <w:trPr>
          <w:trHeight w:val="20"/>
        </w:trPr>
        <w:tc>
          <w:tcPr>
            <w:tcW w:w="1388" w:type="dxa"/>
            <w:tcBorders>
              <w:bottom w:val="single" w:sz="24" w:space="0" w:color="FFFFFF" w:themeColor="background1"/>
            </w:tcBorders>
            <w:shd w:val="clear" w:color="auto" w:fill="E6E9E2"/>
            <w:vAlign w:val="center"/>
          </w:tcPr>
          <w:p w14:paraId="71EB41B8" w14:textId="77777777" w:rsidR="00371634" w:rsidRPr="001D6EF6" w:rsidRDefault="00371634" w:rsidP="00371634">
            <w:pPr>
              <w:spacing w:line="280" w:lineRule="exact"/>
              <w:jc w:val="center"/>
              <w:rPr>
                <w:rFonts w:ascii="標楷體" w:eastAsia="標楷體" w:hAnsi="標楷體"/>
                <w:bCs/>
                <w:sz w:val="20"/>
                <w:szCs w:val="20"/>
              </w:rPr>
            </w:pPr>
            <w:r w:rsidRPr="001D6EF6">
              <w:rPr>
                <w:rFonts w:ascii="標楷體" w:eastAsia="標楷體" w:hAnsi="標楷體" w:hint="eastAsia"/>
                <w:bCs/>
                <w:sz w:val="20"/>
                <w:szCs w:val="20"/>
              </w:rPr>
              <w:t>完善運作</w:t>
            </w:r>
          </w:p>
          <w:p w14:paraId="6BDF0F72" w14:textId="69451D3D" w:rsidR="00371634" w:rsidRPr="001D6EF6" w:rsidRDefault="00371634" w:rsidP="00371634">
            <w:pPr>
              <w:spacing w:line="280" w:lineRule="exact"/>
              <w:jc w:val="center"/>
              <w:rPr>
                <w:rFonts w:ascii="標楷體" w:eastAsia="標楷體" w:hAnsi="標楷體"/>
                <w:bCs/>
                <w:sz w:val="20"/>
                <w:szCs w:val="20"/>
              </w:rPr>
            </w:pPr>
            <w:r w:rsidRPr="001D6EF6">
              <w:rPr>
                <w:rFonts w:ascii="標楷體" w:eastAsia="標楷體" w:hAnsi="標楷體" w:hint="eastAsia"/>
                <w:bCs/>
                <w:sz w:val="20"/>
                <w:szCs w:val="20"/>
              </w:rPr>
              <w:t>環境</w:t>
            </w:r>
          </w:p>
        </w:tc>
        <w:tc>
          <w:tcPr>
            <w:tcW w:w="8490" w:type="dxa"/>
            <w:tcBorders>
              <w:bottom w:val="single" w:sz="24" w:space="0" w:color="FFFFFF" w:themeColor="background1"/>
            </w:tcBorders>
            <w:shd w:val="clear" w:color="auto" w:fill="E6E9E2"/>
          </w:tcPr>
          <w:p w14:paraId="1B7F8E7F" w14:textId="393C3735" w:rsidR="00371634" w:rsidRPr="001D6EF6" w:rsidRDefault="00371634" w:rsidP="00472920">
            <w:pPr>
              <w:pStyle w:val="aa"/>
              <w:widowControl/>
              <w:numPr>
                <w:ilvl w:val="0"/>
                <w:numId w:val="43"/>
              </w:numPr>
              <w:overflowPunct w:val="0"/>
              <w:adjustRightInd w:val="0"/>
              <w:snapToGrid w:val="0"/>
              <w:spacing w:line="320" w:lineRule="exact"/>
              <w:ind w:leftChars="0" w:left="482" w:hanging="482"/>
              <w:contextualSpacing/>
              <w:jc w:val="both"/>
              <w:rPr>
                <w:rFonts w:ascii="標楷體" w:eastAsia="標楷體" w:hAnsi="標楷體"/>
                <w:sz w:val="20"/>
                <w:szCs w:val="20"/>
              </w:rPr>
            </w:pPr>
            <w:r w:rsidRPr="001D6EF6">
              <w:rPr>
                <w:rFonts w:ascii="標楷體" w:eastAsia="標楷體" w:hAnsi="標楷體" w:hint="eastAsia"/>
                <w:sz w:val="20"/>
                <w:szCs w:val="20"/>
              </w:rPr>
              <w:t>112年成立AI產品與系統評測中心，已針對大型語言模型</w:t>
            </w:r>
            <w:r w:rsidR="005D2859" w:rsidRPr="001D6EF6">
              <w:rPr>
                <w:rFonts w:ascii="標楷體" w:eastAsia="標楷體" w:hAnsi="標楷體" w:hint="eastAsia"/>
                <w:sz w:val="20"/>
                <w:szCs w:val="20"/>
              </w:rPr>
              <w:t>（</w:t>
            </w:r>
            <w:r w:rsidRPr="001D6EF6">
              <w:rPr>
                <w:rFonts w:ascii="標楷體" w:eastAsia="標楷體" w:hAnsi="標楷體"/>
                <w:sz w:val="20"/>
                <w:szCs w:val="20"/>
              </w:rPr>
              <w:t xml:space="preserve">Large Language Model, </w:t>
            </w:r>
            <w:r w:rsidRPr="001D6EF6">
              <w:rPr>
                <w:rFonts w:ascii="標楷體" w:eastAsia="標楷體" w:hAnsi="標楷體" w:hint="eastAsia"/>
                <w:sz w:val="20"/>
                <w:szCs w:val="20"/>
              </w:rPr>
              <w:t>LLM</w:t>
            </w:r>
            <w:r w:rsidR="005D2859" w:rsidRPr="001D6EF6">
              <w:rPr>
                <w:rFonts w:ascii="標楷體" w:eastAsia="標楷體" w:hAnsi="標楷體" w:hint="eastAsia"/>
                <w:sz w:val="20"/>
                <w:szCs w:val="20"/>
              </w:rPr>
              <w:t>）</w:t>
            </w:r>
            <w:r w:rsidRPr="001D6EF6">
              <w:rPr>
                <w:rFonts w:ascii="標楷體" w:eastAsia="標楷體" w:hAnsi="標楷體" w:hint="eastAsia"/>
                <w:sz w:val="20"/>
                <w:szCs w:val="20"/>
              </w:rPr>
              <w:t>建立初步評測項目，涵蓋公平性、準確性、可靠性、隱私</w:t>
            </w:r>
            <w:proofErr w:type="gramStart"/>
            <w:r w:rsidRPr="001D6EF6">
              <w:rPr>
                <w:rFonts w:ascii="標楷體" w:eastAsia="標楷體" w:hAnsi="標楷體" w:hint="eastAsia"/>
                <w:sz w:val="20"/>
                <w:szCs w:val="20"/>
              </w:rPr>
              <w:t>及資安等</w:t>
            </w:r>
            <w:proofErr w:type="gramEnd"/>
            <w:r w:rsidRPr="001D6EF6">
              <w:rPr>
                <w:rFonts w:ascii="標楷體" w:eastAsia="標楷體" w:hAnsi="標楷體" w:hint="eastAsia"/>
                <w:sz w:val="20"/>
                <w:szCs w:val="20"/>
              </w:rPr>
              <w:t>項。113年成立AI測試實驗室及AI驗證機構，完成測試實驗室之語言模型於</w:t>
            </w:r>
            <w:proofErr w:type="spellStart"/>
            <w:r w:rsidRPr="001D6EF6">
              <w:rPr>
                <w:rFonts w:ascii="標楷體" w:eastAsia="標楷體" w:hAnsi="標楷體" w:hint="eastAsia"/>
                <w:sz w:val="20"/>
                <w:szCs w:val="20"/>
              </w:rPr>
              <w:t>WebUI</w:t>
            </w:r>
            <w:proofErr w:type="spellEnd"/>
            <w:r w:rsidRPr="001D6EF6">
              <w:rPr>
                <w:rFonts w:ascii="標楷體" w:eastAsia="標楷體" w:hAnsi="標楷體" w:hint="eastAsia"/>
                <w:sz w:val="20"/>
                <w:szCs w:val="20"/>
              </w:rPr>
              <w:t>上之模擬測試系統，可供AI相關業者</w:t>
            </w:r>
            <w:r w:rsidR="008A7441" w:rsidRPr="001D6EF6">
              <w:rPr>
                <w:rFonts w:ascii="標楷體" w:eastAsia="標楷體" w:hAnsi="標楷體" w:hint="eastAsia"/>
                <w:sz w:val="20"/>
                <w:szCs w:val="20"/>
              </w:rPr>
              <w:t>測試</w:t>
            </w:r>
            <w:r w:rsidRPr="001D6EF6">
              <w:rPr>
                <w:rFonts w:ascii="標楷體" w:eastAsia="標楷體" w:hAnsi="標楷體" w:hint="eastAsia"/>
                <w:sz w:val="20"/>
                <w:szCs w:val="20"/>
              </w:rPr>
              <w:t>模型串接。</w:t>
            </w:r>
          </w:p>
          <w:p w14:paraId="078A4FBE" w14:textId="77777777" w:rsidR="00371634" w:rsidRPr="001D6EF6" w:rsidRDefault="00371634" w:rsidP="00472920">
            <w:pPr>
              <w:pStyle w:val="aa"/>
              <w:widowControl/>
              <w:numPr>
                <w:ilvl w:val="0"/>
                <w:numId w:val="43"/>
              </w:numPr>
              <w:overflowPunct w:val="0"/>
              <w:adjustRightInd w:val="0"/>
              <w:snapToGrid w:val="0"/>
              <w:spacing w:line="320" w:lineRule="exact"/>
              <w:ind w:leftChars="0" w:left="482" w:hanging="482"/>
              <w:contextualSpacing/>
              <w:jc w:val="both"/>
              <w:rPr>
                <w:rFonts w:ascii="標楷體" w:eastAsia="標楷體" w:hAnsi="標楷體"/>
                <w:sz w:val="20"/>
                <w:szCs w:val="20"/>
              </w:rPr>
            </w:pPr>
            <w:r w:rsidRPr="001D6EF6">
              <w:rPr>
                <w:rFonts w:ascii="標楷體" w:eastAsia="標楷體" w:hAnsi="標楷體" w:hint="eastAsia"/>
                <w:sz w:val="20"/>
                <w:szCs w:val="20"/>
              </w:rPr>
              <w:t>持續建置科</w:t>
            </w:r>
            <w:proofErr w:type="gramStart"/>
            <w:r w:rsidRPr="001D6EF6">
              <w:rPr>
                <w:rFonts w:ascii="標楷體" w:eastAsia="標楷體" w:hAnsi="標楷體" w:hint="eastAsia"/>
                <w:sz w:val="20"/>
                <w:szCs w:val="20"/>
              </w:rPr>
              <w:t>研</w:t>
            </w:r>
            <w:proofErr w:type="gramEnd"/>
            <w:r w:rsidRPr="001D6EF6">
              <w:rPr>
                <w:rFonts w:ascii="標楷體" w:eastAsia="標楷體" w:hAnsi="標楷體" w:hint="eastAsia"/>
                <w:sz w:val="20"/>
                <w:szCs w:val="20"/>
              </w:rPr>
              <w:t>共用之高效能運算資源服務，包含以機敏資料為核心之可信賴雲端運算平</w:t>
            </w:r>
            <w:proofErr w:type="gramStart"/>
            <w:r w:rsidRPr="001D6EF6">
              <w:rPr>
                <w:rFonts w:ascii="標楷體" w:eastAsia="標楷體" w:hAnsi="標楷體" w:hint="eastAsia"/>
                <w:sz w:val="20"/>
                <w:szCs w:val="20"/>
              </w:rPr>
              <w:t>臺</w:t>
            </w:r>
            <w:proofErr w:type="gramEnd"/>
            <w:r w:rsidRPr="001D6EF6">
              <w:rPr>
                <w:rFonts w:ascii="標楷體" w:eastAsia="標楷體" w:hAnsi="標楷體" w:hint="eastAsia"/>
                <w:sz w:val="20"/>
                <w:szCs w:val="20"/>
              </w:rPr>
              <w:t>，</w:t>
            </w:r>
            <w:proofErr w:type="gramStart"/>
            <w:r w:rsidRPr="001D6EF6">
              <w:rPr>
                <w:rFonts w:ascii="標楷體" w:eastAsia="標楷體" w:hAnsi="標楷體" w:hint="eastAsia"/>
                <w:sz w:val="20"/>
                <w:szCs w:val="20"/>
              </w:rPr>
              <w:t>強化資安防護</w:t>
            </w:r>
            <w:proofErr w:type="gramEnd"/>
            <w:r w:rsidRPr="001D6EF6">
              <w:rPr>
                <w:rFonts w:ascii="標楷體" w:eastAsia="標楷體" w:hAnsi="標楷體" w:hint="eastAsia"/>
                <w:sz w:val="20"/>
                <w:szCs w:val="20"/>
              </w:rPr>
              <w:t>。</w:t>
            </w:r>
          </w:p>
          <w:p w14:paraId="6021E8F0" w14:textId="7E63501D" w:rsidR="00371634" w:rsidRPr="001D6EF6" w:rsidRDefault="00371634" w:rsidP="00472920">
            <w:pPr>
              <w:pStyle w:val="aa"/>
              <w:widowControl/>
              <w:numPr>
                <w:ilvl w:val="0"/>
                <w:numId w:val="43"/>
              </w:numPr>
              <w:overflowPunct w:val="0"/>
              <w:adjustRightInd w:val="0"/>
              <w:snapToGrid w:val="0"/>
              <w:spacing w:line="320" w:lineRule="exact"/>
              <w:ind w:leftChars="0" w:left="482" w:hanging="482"/>
              <w:contextualSpacing/>
              <w:jc w:val="both"/>
              <w:rPr>
                <w:rFonts w:ascii="標楷體" w:eastAsia="標楷體" w:hAnsi="標楷體"/>
                <w:sz w:val="20"/>
                <w:szCs w:val="20"/>
              </w:rPr>
            </w:pPr>
            <w:proofErr w:type="gramStart"/>
            <w:r w:rsidRPr="001D6EF6">
              <w:rPr>
                <w:rFonts w:ascii="標楷體" w:eastAsia="標楷體" w:hAnsi="標楷體"/>
                <w:sz w:val="20"/>
                <w:szCs w:val="20"/>
              </w:rPr>
              <w:t>研</w:t>
            </w:r>
            <w:proofErr w:type="gramEnd"/>
            <w:r w:rsidRPr="001D6EF6">
              <w:rPr>
                <w:rFonts w:ascii="標楷體" w:eastAsia="標楷體" w:hAnsi="標楷體"/>
                <w:sz w:val="20"/>
                <w:szCs w:val="20"/>
              </w:rPr>
              <w:t>擬</w:t>
            </w:r>
            <w:r w:rsidRPr="001D6EF6">
              <w:rPr>
                <w:rFonts w:ascii="標楷體" w:eastAsia="標楷體" w:hAnsi="標楷體" w:hint="eastAsia"/>
                <w:sz w:val="20"/>
                <w:szCs w:val="20"/>
              </w:rPr>
              <w:t>「公部門人工智慧應用參考手冊（草案）」，協助公部門運用A</w:t>
            </w:r>
            <w:r w:rsidRPr="001D6EF6">
              <w:rPr>
                <w:rFonts w:ascii="標楷體" w:eastAsia="標楷體" w:hAnsi="標楷體"/>
                <w:sz w:val="20"/>
                <w:szCs w:val="20"/>
              </w:rPr>
              <w:t>I技術解決業務痛點</w:t>
            </w:r>
            <w:r w:rsidRPr="001D6EF6">
              <w:rPr>
                <w:rFonts w:ascii="標楷體" w:eastAsia="標楷體" w:hAnsi="標楷體" w:hint="eastAsia"/>
                <w:sz w:val="20"/>
                <w:szCs w:val="20"/>
              </w:rPr>
              <w:t>，1</w:t>
            </w:r>
            <w:r w:rsidRPr="001D6EF6">
              <w:rPr>
                <w:rFonts w:ascii="標楷體" w:eastAsia="標楷體" w:hAnsi="標楷體"/>
                <w:sz w:val="20"/>
                <w:szCs w:val="20"/>
              </w:rPr>
              <w:t>14年試辦</w:t>
            </w:r>
            <w:r w:rsidRPr="001D6EF6">
              <w:rPr>
                <w:rFonts w:ascii="標楷體" w:eastAsia="標楷體" w:hAnsi="標楷體" w:hint="eastAsia"/>
                <w:sz w:val="20"/>
                <w:szCs w:val="20"/>
              </w:rPr>
              <w:t>1</w:t>
            </w:r>
            <w:r w:rsidRPr="001D6EF6">
              <w:rPr>
                <w:rFonts w:ascii="標楷體" w:eastAsia="標楷體" w:hAnsi="標楷體"/>
                <w:sz w:val="20"/>
                <w:szCs w:val="20"/>
              </w:rPr>
              <w:t>年。</w:t>
            </w:r>
          </w:p>
          <w:p w14:paraId="0FF232E1" w14:textId="77777777" w:rsidR="00371634" w:rsidRPr="001D6EF6" w:rsidRDefault="00371634" w:rsidP="00472920">
            <w:pPr>
              <w:pStyle w:val="aa"/>
              <w:widowControl/>
              <w:numPr>
                <w:ilvl w:val="0"/>
                <w:numId w:val="43"/>
              </w:numPr>
              <w:overflowPunct w:val="0"/>
              <w:adjustRightInd w:val="0"/>
              <w:snapToGrid w:val="0"/>
              <w:spacing w:line="320" w:lineRule="exact"/>
              <w:ind w:leftChars="0" w:left="482" w:hanging="482"/>
              <w:contextualSpacing/>
              <w:jc w:val="both"/>
              <w:rPr>
                <w:rFonts w:ascii="標楷體" w:eastAsia="標楷體" w:hAnsi="標楷體"/>
                <w:sz w:val="20"/>
                <w:szCs w:val="20"/>
              </w:rPr>
            </w:pPr>
            <w:r w:rsidRPr="001D6EF6">
              <w:rPr>
                <w:rFonts w:ascii="標楷體" w:eastAsia="標楷體" w:hAnsi="標楷體"/>
                <w:sz w:val="20"/>
                <w:szCs w:val="20"/>
              </w:rPr>
              <w:t>已針對生成式</w:t>
            </w:r>
            <w:r w:rsidRPr="001D6EF6">
              <w:rPr>
                <w:rFonts w:ascii="標楷體" w:eastAsia="標楷體" w:hAnsi="標楷體" w:hint="eastAsia"/>
                <w:sz w:val="20"/>
                <w:szCs w:val="20"/>
              </w:rPr>
              <w:t>A</w:t>
            </w:r>
            <w:r w:rsidRPr="001D6EF6">
              <w:rPr>
                <w:rFonts w:ascii="標楷體" w:eastAsia="標楷體" w:hAnsi="標楷體"/>
                <w:sz w:val="20"/>
                <w:szCs w:val="20"/>
              </w:rPr>
              <w:t>I、科</w:t>
            </w:r>
            <w:proofErr w:type="gramStart"/>
            <w:r w:rsidRPr="001D6EF6">
              <w:rPr>
                <w:rFonts w:ascii="標楷體" w:eastAsia="標楷體" w:hAnsi="標楷體"/>
                <w:sz w:val="20"/>
                <w:szCs w:val="20"/>
              </w:rPr>
              <w:t>研</w:t>
            </w:r>
            <w:proofErr w:type="gramEnd"/>
            <w:r w:rsidRPr="001D6EF6">
              <w:rPr>
                <w:rFonts w:ascii="標楷體" w:eastAsia="標楷體" w:hAnsi="標楷體"/>
                <w:sz w:val="20"/>
                <w:szCs w:val="20"/>
              </w:rPr>
              <w:t>發展、金融應用、智慧醫療器材等發布作業指引。</w:t>
            </w:r>
          </w:p>
          <w:p w14:paraId="676077D5" w14:textId="520CE82F" w:rsidR="00371634" w:rsidRPr="001D6EF6" w:rsidRDefault="00371634" w:rsidP="00472920">
            <w:pPr>
              <w:pStyle w:val="aa"/>
              <w:widowControl/>
              <w:numPr>
                <w:ilvl w:val="0"/>
                <w:numId w:val="43"/>
              </w:numPr>
              <w:overflowPunct w:val="0"/>
              <w:adjustRightInd w:val="0"/>
              <w:snapToGrid w:val="0"/>
              <w:spacing w:line="320" w:lineRule="exact"/>
              <w:ind w:leftChars="0" w:left="482" w:hanging="482"/>
              <w:contextualSpacing/>
              <w:jc w:val="both"/>
              <w:rPr>
                <w:rFonts w:ascii="標楷體" w:eastAsia="標楷體" w:hAnsi="標楷體"/>
                <w:sz w:val="20"/>
                <w:szCs w:val="20"/>
              </w:rPr>
            </w:pPr>
            <w:r w:rsidRPr="001D6EF6">
              <w:rPr>
                <w:rFonts w:ascii="標楷體" w:eastAsia="標楷體" w:hAnsi="標楷體" w:hint="eastAsia"/>
                <w:sz w:val="20"/>
                <w:szCs w:val="20"/>
              </w:rPr>
              <w:t>布建水、空、地各類感測器約15,000站，建構民生</w:t>
            </w:r>
            <w:proofErr w:type="gramStart"/>
            <w:r w:rsidRPr="001D6EF6">
              <w:rPr>
                <w:rFonts w:ascii="標楷體" w:eastAsia="標楷體" w:hAnsi="標楷體" w:hint="eastAsia"/>
                <w:sz w:val="20"/>
                <w:szCs w:val="20"/>
              </w:rPr>
              <w:t>公共物聯網</w:t>
            </w:r>
            <w:proofErr w:type="gramEnd"/>
            <w:r w:rsidRPr="001D6EF6">
              <w:rPr>
                <w:rFonts w:ascii="標楷體" w:eastAsia="標楷體" w:hAnsi="標楷體" w:hint="eastAsia"/>
                <w:sz w:val="20"/>
                <w:szCs w:val="20"/>
              </w:rPr>
              <w:t>並提供資料平</w:t>
            </w:r>
            <w:proofErr w:type="gramStart"/>
            <w:r w:rsidRPr="001D6EF6">
              <w:rPr>
                <w:rFonts w:ascii="標楷體" w:eastAsia="標楷體" w:hAnsi="標楷體" w:hint="eastAsia"/>
                <w:sz w:val="20"/>
                <w:szCs w:val="20"/>
              </w:rPr>
              <w:t>臺</w:t>
            </w:r>
            <w:proofErr w:type="gramEnd"/>
            <w:r w:rsidR="007C7E2B" w:rsidRPr="001D6EF6">
              <w:rPr>
                <w:rFonts w:ascii="標楷體" w:eastAsia="標楷體" w:hAnsi="標楷體" w:hint="eastAsia"/>
                <w:sz w:val="20"/>
                <w:szCs w:val="20"/>
              </w:rPr>
              <w:t>供</w:t>
            </w:r>
            <w:r w:rsidRPr="001D6EF6">
              <w:rPr>
                <w:rFonts w:ascii="標楷體" w:eastAsia="標楷體" w:hAnsi="標楷體" w:hint="eastAsia"/>
                <w:sz w:val="20"/>
                <w:szCs w:val="20"/>
              </w:rPr>
              <w:t>各界加值應用。</w:t>
            </w:r>
          </w:p>
        </w:tc>
      </w:tr>
      <w:tr w:rsidR="001D6EF6" w:rsidRPr="001D6EF6" w14:paraId="6621ABB6" w14:textId="77777777" w:rsidTr="000A2793">
        <w:trPr>
          <w:trHeight w:val="20"/>
        </w:trPr>
        <w:tc>
          <w:tcPr>
            <w:tcW w:w="1388" w:type="dxa"/>
            <w:tcBorders>
              <w:bottom w:val="single" w:sz="12" w:space="0" w:color="FFFFFF" w:themeColor="background1"/>
            </w:tcBorders>
            <w:shd w:val="clear" w:color="auto" w:fill="E6E9E2"/>
            <w:vAlign w:val="center"/>
          </w:tcPr>
          <w:p w14:paraId="37F9B6FF" w14:textId="77777777" w:rsidR="00371634" w:rsidRPr="001D6EF6" w:rsidRDefault="00371634" w:rsidP="00371634">
            <w:pPr>
              <w:spacing w:line="280" w:lineRule="exact"/>
              <w:jc w:val="center"/>
              <w:rPr>
                <w:rFonts w:ascii="標楷體" w:eastAsia="標楷體" w:hAnsi="標楷體"/>
                <w:bCs/>
                <w:sz w:val="20"/>
                <w:szCs w:val="20"/>
              </w:rPr>
            </w:pPr>
            <w:r w:rsidRPr="001D6EF6">
              <w:rPr>
                <w:rFonts w:ascii="標楷體" w:eastAsia="標楷體" w:hAnsi="標楷體" w:hint="eastAsia"/>
                <w:bCs/>
                <w:sz w:val="20"/>
                <w:szCs w:val="20"/>
              </w:rPr>
              <w:t>提升國際</w:t>
            </w:r>
          </w:p>
          <w:p w14:paraId="21A6143D" w14:textId="072F2DB9" w:rsidR="00371634" w:rsidRPr="001D6EF6" w:rsidRDefault="00371634" w:rsidP="00371634">
            <w:pPr>
              <w:spacing w:line="280" w:lineRule="exact"/>
              <w:jc w:val="center"/>
              <w:rPr>
                <w:rFonts w:ascii="標楷體" w:eastAsia="標楷體" w:hAnsi="標楷體"/>
                <w:bCs/>
                <w:sz w:val="20"/>
                <w:szCs w:val="20"/>
              </w:rPr>
            </w:pPr>
            <w:r w:rsidRPr="001D6EF6">
              <w:rPr>
                <w:rFonts w:ascii="標楷體" w:eastAsia="標楷體" w:hAnsi="標楷體" w:hint="eastAsia"/>
                <w:bCs/>
                <w:sz w:val="20"/>
                <w:szCs w:val="20"/>
              </w:rPr>
              <w:t>影響力</w:t>
            </w:r>
          </w:p>
        </w:tc>
        <w:tc>
          <w:tcPr>
            <w:tcW w:w="8490" w:type="dxa"/>
            <w:tcBorders>
              <w:bottom w:val="single" w:sz="12" w:space="0" w:color="FFFFFF" w:themeColor="background1"/>
            </w:tcBorders>
            <w:shd w:val="clear" w:color="auto" w:fill="E6E9E2"/>
          </w:tcPr>
          <w:p w14:paraId="4DF46CEA" w14:textId="53A3F4DA" w:rsidR="00371634" w:rsidRPr="001D6EF6" w:rsidRDefault="00371634" w:rsidP="00472920">
            <w:pPr>
              <w:pStyle w:val="aa"/>
              <w:widowControl/>
              <w:numPr>
                <w:ilvl w:val="0"/>
                <w:numId w:val="43"/>
              </w:numPr>
              <w:overflowPunct w:val="0"/>
              <w:adjustRightInd w:val="0"/>
              <w:snapToGrid w:val="0"/>
              <w:spacing w:line="320" w:lineRule="exact"/>
              <w:ind w:leftChars="0" w:left="482" w:hanging="482"/>
              <w:contextualSpacing/>
              <w:jc w:val="both"/>
              <w:rPr>
                <w:rFonts w:ascii="標楷體" w:eastAsia="標楷體" w:hAnsi="標楷體"/>
                <w:sz w:val="20"/>
                <w:szCs w:val="20"/>
              </w:rPr>
            </w:pPr>
            <w:r w:rsidRPr="001D6EF6">
              <w:rPr>
                <w:rFonts w:ascii="標楷體" w:eastAsia="標楷體" w:hAnsi="標楷體" w:hint="eastAsia"/>
                <w:sz w:val="20"/>
                <w:szCs w:val="20"/>
              </w:rPr>
              <w:t>支持學者參與國際組織GPAI，執行資料治理國際研究專案，督導關於政府資料應用之跨國共同研究。</w:t>
            </w:r>
          </w:p>
          <w:p w14:paraId="7B633675" w14:textId="4BDA6421" w:rsidR="00371634" w:rsidRPr="001D6EF6" w:rsidRDefault="00371634" w:rsidP="00472920">
            <w:pPr>
              <w:pStyle w:val="aa"/>
              <w:widowControl/>
              <w:numPr>
                <w:ilvl w:val="0"/>
                <w:numId w:val="43"/>
              </w:numPr>
              <w:overflowPunct w:val="0"/>
              <w:adjustRightInd w:val="0"/>
              <w:snapToGrid w:val="0"/>
              <w:spacing w:line="320" w:lineRule="exact"/>
              <w:ind w:leftChars="0" w:left="482" w:hanging="482"/>
              <w:contextualSpacing/>
              <w:jc w:val="both"/>
              <w:rPr>
                <w:rFonts w:ascii="標楷體" w:eastAsia="標楷體" w:hAnsi="標楷體"/>
                <w:spacing w:val="-8"/>
                <w:sz w:val="20"/>
                <w:szCs w:val="20"/>
              </w:rPr>
            </w:pPr>
            <w:r w:rsidRPr="001D6EF6">
              <w:rPr>
                <w:rFonts w:ascii="標楷體" w:eastAsia="標楷體" w:hAnsi="標楷體" w:hint="eastAsia"/>
                <w:spacing w:val="-8"/>
                <w:sz w:val="20"/>
                <w:szCs w:val="20"/>
              </w:rPr>
              <w:t>與美國簽署</w:t>
            </w:r>
            <w:proofErr w:type="gramStart"/>
            <w:r w:rsidRPr="001D6EF6">
              <w:rPr>
                <w:rFonts w:ascii="標楷體" w:eastAsia="標楷體" w:hAnsi="標楷體" w:hint="eastAsia"/>
                <w:spacing w:val="-8"/>
                <w:sz w:val="20"/>
                <w:szCs w:val="20"/>
              </w:rPr>
              <w:t>臺</w:t>
            </w:r>
            <w:proofErr w:type="gramEnd"/>
            <w:r w:rsidRPr="001D6EF6">
              <w:rPr>
                <w:rFonts w:ascii="標楷體" w:eastAsia="標楷體" w:hAnsi="標楷體" w:hint="eastAsia"/>
                <w:spacing w:val="-8"/>
                <w:sz w:val="20"/>
                <w:szCs w:val="20"/>
              </w:rPr>
              <w:t>美科技合作協定、與德國簽署科學及技術合作協議，共同展開實質研究合作。</w:t>
            </w:r>
          </w:p>
          <w:p w14:paraId="282D1F97" w14:textId="0CEC7D6D" w:rsidR="00371634" w:rsidRPr="001D6EF6" w:rsidRDefault="00371634" w:rsidP="00472920">
            <w:pPr>
              <w:pStyle w:val="aa"/>
              <w:widowControl/>
              <w:numPr>
                <w:ilvl w:val="0"/>
                <w:numId w:val="43"/>
              </w:numPr>
              <w:overflowPunct w:val="0"/>
              <w:adjustRightInd w:val="0"/>
              <w:snapToGrid w:val="0"/>
              <w:spacing w:line="320" w:lineRule="exact"/>
              <w:ind w:leftChars="0" w:left="482" w:hanging="482"/>
              <w:contextualSpacing/>
              <w:jc w:val="both"/>
              <w:rPr>
                <w:rFonts w:ascii="標楷體" w:eastAsia="標楷體" w:hAnsi="標楷體"/>
                <w:sz w:val="20"/>
                <w:szCs w:val="20"/>
              </w:rPr>
            </w:pPr>
            <w:r w:rsidRPr="001D6EF6">
              <w:rPr>
                <w:rFonts w:ascii="標楷體" w:eastAsia="標楷體" w:hAnsi="標楷體" w:hint="eastAsia"/>
                <w:sz w:val="20"/>
                <w:szCs w:val="20"/>
              </w:rPr>
              <w:t>促成Google、Microsoft、Synopsys、美光</w:t>
            </w:r>
            <w:proofErr w:type="gramStart"/>
            <w:r w:rsidRPr="001D6EF6">
              <w:rPr>
                <w:rFonts w:ascii="標楷體" w:eastAsia="標楷體" w:hAnsi="標楷體" w:hint="eastAsia"/>
                <w:sz w:val="20"/>
                <w:szCs w:val="20"/>
              </w:rPr>
              <w:t>及輝達</w:t>
            </w:r>
            <w:proofErr w:type="gramEnd"/>
            <w:r w:rsidRPr="001D6EF6">
              <w:rPr>
                <w:rFonts w:ascii="標楷體" w:eastAsia="標楷體" w:hAnsi="標楷體" w:hint="eastAsia"/>
                <w:sz w:val="20"/>
                <w:szCs w:val="20"/>
              </w:rPr>
              <w:t>等國際科技大廠於我國設立AI研發或設計中心，逐步打造具國際影響力之AI創新樞紐。</w:t>
            </w:r>
          </w:p>
        </w:tc>
      </w:tr>
      <w:tr w:rsidR="001D6EF6" w:rsidRPr="001D6EF6" w14:paraId="55646AED" w14:textId="77777777" w:rsidTr="000A2793">
        <w:trPr>
          <w:trHeight w:val="20"/>
        </w:trPr>
        <w:tc>
          <w:tcPr>
            <w:tcW w:w="1388" w:type="dxa"/>
            <w:tcBorders>
              <w:bottom w:val="single" w:sz="12" w:space="0" w:color="FFFFFF" w:themeColor="background1"/>
            </w:tcBorders>
            <w:shd w:val="clear" w:color="auto" w:fill="E6E9E2"/>
            <w:vAlign w:val="center"/>
          </w:tcPr>
          <w:p w14:paraId="27DAB135" w14:textId="760CE008" w:rsidR="00371634" w:rsidRPr="001D6EF6" w:rsidRDefault="00371634" w:rsidP="00371634">
            <w:pPr>
              <w:spacing w:line="280" w:lineRule="exact"/>
              <w:jc w:val="center"/>
              <w:rPr>
                <w:rFonts w:ascii="標楷體" w:eastAsia="標楷體" w:hAnsi="標楷體"/>
                <w:bCs/>
                <w:sz w:val="20"/>
                <w:szCs w:val="20"/>
              </w:rPr>
            </w:pPr>
            <w:r w:rsidRPr="001D6EF6">
              <w:rPr>
                <w:rFonts w:ascii="標楷體" w:eastAsia="標楷體" w:hAnsi="標楷體" w:hint="eastAsia"/>
                <w:bCs/>
                <w:sz w:val="20"/>
                <w:szCs w:val="20"/>
              </w:rPr>
              <w:t>回應人文社會議題</w:t>
            </w:r>
          </w:p>
        </w:tc>
        <w:tc>
          <w:tcPr>
            <w:tcW w:w="8490" w:type="dxa"/>
            <w:tcBorders>
              <w:bottom w:val="single" w:sz="12" w:space="0" w:color="FFFFFF" w:themeColor="background1"/>
            </w:tcBorders>
            <w:shd w:val="clear" w:color="auto" w:fill="E6E9E2"/>
          </w:tcPr>
          <w:p w14:paraId="38345E5F" w14:textId="03DB95FA" w:rsidR="00371634" w:rsidRPr="001D6EF6" w:rsidRDefault="00371634" w:rsidP="00472920">
            <w:pPr>
              <w:pStyle w:val="aa"/>
              <w:widowControl/>
              <w:numPr>
                <w:ilvl w:val="0"/>
                <w:numId w:val="43"/>
              </w:numPr>
              <w:overflowPunct w:val="0"/>
              <w:adjustRightInd w:val="0"/>
              <w:snapToGrid w:val="0"/>
              <w:spacing w:line="320" w:lineRule="exact"/>
              <w:ind w:leftChars="0"/>
              <w:contextualSpacing/>
              <w:jc w:val="both"/>
              <w:rPr>
                <w:rFonts w:ascii="標楷體" w:eastAsia="標楷體" w:hAnsi="標楷體"/>
                <w:sz w:val="20"/>
                <w:szCs w:val="20"/>
              </w:rPr>
            </w:pPr>
            <w:r w:rsidRPr="001D6EF6">
              <w:rPr>
                <w:rFonts w:ascii="標楷體" w:eastAsia="標楷體" w:hAnsi="標楷體" w:hint="eastAsia"/>
                <w:sz w:val="20"/>
                <w:szCs w:val="20"/>
              </w:rPr>
              <w:t>開發乳牛飼養自走</w:t>
            </w:r>
            <w:proofErr w:type="gramStart"/>
            <w:r w:rsidRPr="001D6EF6">
              <w:rPr>
                <w:rFonts w:ascii="標楷體" w:eastAsia="標楷體" w:hAnsi="標楷體" w:hint="eastAsia"/>
                <w:sz w:val="20"/>
                <w:szCs w:val="20"/>
              </w:rPr>
              <w:t>餵飼機</w:t>
            </w:r>
            <w:proofErr w:type="gramEnd"/>
            <w:r w:rsidR="008A7441" w:rsidRPr="001D6EF6">
              <w:rPr>
                <w:rFonts w:ascii="標楷體" w:eastAsia="標楷體" w:hAnsi="標楷體" w:hint="eastAsia"/>
                <w:sz w:val="20"/>
                <w:szCs w:val="20"/>
              </w:rPr>
              <w:t>及</w:t>
            </w:r>
            <w:r w:rsidRPr="001D6EF6">
              <w:rPr>
                <w:rFonts w:ascii="標楷體" w:eastAsia="標楷體" w:hAnsi="標楷體" w:hint="eastAsia"/>
                <w:sz w:val="20"/>
                <w:szCs w:val="20"/>
              </w:rPr>
              <w:t>清糞機器人，節省人力工時。</w:t>
            </w:r>
          </w:p>
          <w:p w14:paraId="4C1532AF" w14:textId="3943D548" w:rsidR="00371634" w:rsidRPr="001D6EF6" w:rsidRDefault="00371634" w:rsidP="00472920">
            <w:pPr>
              <w:pStyle w:val="aa"/>
              <w:widowControl/>
              <w:numPr>
                <w:ilvl w:val="0"/>
                <w:numId w:val="43"/>
              </w:numPr>
              <w:overflowPunct w:val="0"/>
              <w:adjustRightInd w:val="0"/>
              <w:snapToGrid w:val="0"/>
              <w:spacing w:line="320" w:lineRule="exact"/>
              <w:ind w:leftChars="0"/>
              <w:contextualSpacing/>
              <w:jc w:val="both"/>
              <w:rPr>
                <w:rFonts w:ascii="標楷體" w:eastAsia="標楷體" w:hAnsi="標楷體"/>
                <w:sz w:val="20"/>
                <w:szCs w:val="20"/>
              </w:rPr>
            </w:pPr>
            <w:r w:rsidRPr="001D6EF6">
              <w:rPr>
                <w:rFonts w:ascii="標楷體" w:eastAsia="標楷體" w:hAnsi="標楷體" w:hint="eastAsia"/>
                <w:sz w:val="20"/>
                <w:szCs w:val="20"/>
              </w:rPr>
              <w:t>開發青花菜產量預測模型，減少生產管理時間與人力成本20</w:t>
            </w:r>
            <w:r w:rsidR="00312FB0" w:rsidRPr="001D6EF6">
              <w:rPr>
                <w:rFonts w:ascii="標楷體" w:eastAsia="標楷體" w:hAnsi="標楷體" w:hint="eastAsia"/>
                <w:sz w:val="20"/>
                <w:szCs w:val="20"/>
              </w:rPr>
              <w:t>％</w:t>
            </w:r>
            <w:r w:rsidRPr="001D6EF6">
              <w:rPr>
                <w:rFonts w:ascii="標楷體" w:eastAsia="標楷體" w:hAnsi="標楷體" w:hint="eastAsia"/>
                <w:sz w:val="20"/>
                <w:szCs w:val="20"/>
              </w:rPr>
              <w:t>。</w:t>
            </w:r>
          </w:p>
          <w:p w14:paraId="0BCD1327" w14:textId="54F3C87D" w:rsidR="00371634" w:rsidRPr="001D6EF6" w:rsidRDefault="00371634" w:rsidP="00472920">
            <w:pPr>
              <w:pStyle w:val="aa"/>
              <w:widowControl/>
              <w:numPr>
                <w:ilvl w:val="0"/>
                <w:numId w:val="43"/>
              </w:numPr>
              <w:overflowPunct w:val="0"/>
              <w:adjustRightInd w:val="0"/>
              <w:snapToGrid w:val="0"/>
              <w:spacing w:line="320" w:lineRule="exact"/>
              <w:ind w:leftChars="0"/>
              <w:contextualSpacing/>
              <w:jc w:val="both"/>
              <w:rPr>
                <w:rFonts w:ascii="標楷體" w:eastAsia="標楷體" w:hAnsi="標楷體"/>
                <w:sz w:val="20"/>
                <w:szCs w:val="20"/>
              </w:rPr>
            </w:pPr>
            <w:r w:rsidRPr="001D6EF6">
              <w:rPr>
                <w:rFonts w:ascii="標楷體" w:eastAsia="標楷體" w:hAnsi="標楷體" w:hint="eastAsia"/>
                <w:sz w:val="20"/>
                <w:szCs w:val="20"/>
              </w:rPr>
              <w:t>開發</w:t>
            </w:r>
            <w:proofErr w:type="gramStart"/>
            <w:r w:rsidRPr="001D6EF6">
              <w:rPr>
                <w:rFonts w:ascii="標楷體" w:eastAsia="標楷體" w:hAnsi="標楷體" w:hint="eastAsia"/>
                <w:sz w:val="20"/>
                <w:szCs w:val="20"/>
              </w:rPr>
              <w:t>智慧蜂箱系統</w:t>
            </w:r>
            <w:proofErr w:type="gramEnd"/>
            <w:r w:rsidRPr="001D6EF6">
              <w:rPr>
                <w:rFonts w:ascii="標楷體" w:eastAsia="標楷體" w:hAnsi="標楷體" w:hint="eastAsia"/>
                <w:sz w:val="20"/>
                <w:szCs w:val="20"/>
              </w:rPr>
              <w:t>，減少防治用藥成本20</w:t>
            </w:r>
            <w:r w:rsidR="00312FB0" w:rsidRPr="001D6EF6">
              <w:rPr>
                <w:rFonts w:ascii="標楷體" w:eastAsia="標楷體" w:hAnsi="標楷體" w:hint="eastAsia"/>
                <w:sz w:val="20"/>
                <w:szCs w:val="20"/>
              </w:rPr>
              <w:t>％</w:t>
            </w:r>
            <w:r w:rsidRPr="001D6EF6">
              <w:rPr>
                <w:rFonts w:ascii="標楷體" w:eastAsia="標楷體" w:hAnsi="標楷體" w:hint="eastAsia"/>
                <w:sz w:val="20"/>
                <w:szCs w:val="20"/>
              </w:rPr>
              <w:t>，</w:t>
            </w:r>
            <w:proofErr w:type="gramStart"/>
            <w:r w:rsidRPr="001D6EF6">
              <w:rPr>
                <w:rFonts w:ascii="標楷體" w:eastAsia="標楷體" w:hAnsi="標楷體" w:hint="eastAsia"/>
                <w:sz w:val="20"/>
                <w:szCs w:val="20"/>
              </w:rPr>
              <w:t>減輕蜂農照顧</w:t>
            </w:r>
            <w:proofErr w:type="gramEnd"/>
            <w:r w:rsidRPr="001D6EF6">
              <w:rPr>
                <w:rFonts w:ascii="標楷體" w:eastAsia="標楷體" w:hAnsi="標楷體" w:hint="eastAsia"/>
                <w:sz w:val="20"/>
                <w:szCs w:val="20"/>
              </w:rPr>
              <w:t>負擔、節省工時。</w:t>
            </w:r>
          </w:p>
        </w:tc>
      </w:tr>
      <w:tr w:rsidR="001D6EF6" w:rsidRPr="001D6EF6" w14:paraId="0F29A1E0" w14:textId="77777777" w:rsidTr="000A2793">
        <w:trPr>
          <w:trHeight w:val="20"/>
        </w:trPr>
        <w:tc>
          <w:tcPr>
            <w:tcW w:w="9878" w:type="dxa"/>
            <w:gridSpan w:val="2"/>
            <w:tcBorders>
              <w:top w:val="single" w:sz="12" w:space="0" w:color="FFFFFF" w:themeColor="background1"/>
            </w:tcBorders>
            <w:shd w:val="clear" w:color="auto" w:fill="auto"/>
          </w:tcPr>
          <w:p w14:paraId="14621C32" w14:textId="4158E3A5" w:rsidR="00472920" w:rsidRPr="009000DC" w:rsidRDefault="00472920" w:rsidP="00371634">
            <w:pPr>
              <w:overflowPunct w:val="0"/>
              <w:adjustRightInd w:val="0"/>
              <w:snapToGrid w:val="0"/>
              <w:spacing w:line="280" w:lineRule="exact"/>
              <w:jc w:val="both"/>
              <w:rPr>
                <w:rFonts w:ascii="標楷體" w:eastAsia="標楷體" w:hAnsi="標楷體"/>
                <w:sz w:val="18"/>
                <w:szCs w:val="18"/>
              </w:rPr>
            </w:pPr>
            <w:proofErr w:type="gramStart"/>
            <w:r w:rsidRPr="009000DC">
              <w:rPr>
                <w:rFonts w:ascii="標楷體" w:eastAsia="標楷體" w:hAnsi="標楷體" w:hint="eastAsia"/>
                <w:sz w:val="18"/>
                <w:szCs w:val="18"/>
              </w:rPr>
              <w:t>註</w:t>
            </w:r>
            <w:proofErr w:type="gramEnd"/>
            <w:r w:rsidRPr="009000DC">
              <w:rPr>
                <w:rFonts w:ascii="標楷體" w:eastAsia="標楷體" w:hAnsi="標楷體" w:hint="eastAsia"/>
                <w:sz w:val="18"/>
                <w:szCs w:val="18"/>
              </w:rPr>
              <w:t>：1.資料截止日期：113年底止。</w:t>
            </w:r>
          </w:p>
          <w:p w14:paraId="34C54660" w14:textId="57FE8113" w:rsidR="00371634" w:rsidRPr="001D6EF6" w:rsidRDefault="00472920" w:rsidP="00472920">
            <w:pPr>
              <w:overflowPunct w:val="0"/>
              <w:autoSpaceDE w:val="0"/>
              <w:autoSpaceDN w:val="0"/>
              <w:snapToGrid w:val="0"/>
              <w:spacing w:line="280" w:lineRule="exact"/>
              <w:ind w:firstLineChars="200" w:firstLine="360"/>
              <w:jc w:val="both"/>
              <w:rPr>
                <w:rFonts w:ascii="標楷體" w:eastAsia="標楷體" w:hAnsi="標楷體"/>
                <w:sz w:val="20"/>
                <w:szCs w:val="20"/>
              </w:rPr>
            </w:pPr>
            <w:r w:rsidRPr="009000DC">
              <w:rPr>
                <w:rFonts w:ascii="標楷體" w:eastAsia="標楷體" w:hAnsi="標楷體" w:hint="eastAsia"/>
                <w:sz w:val="18"/>
                <w:szCs w:val="18"/>
              </w:rPr>
              <w:t>2.</w:t>
            </w:r>
            <w:r w:rsidR="00371634" w:rsidRPr="009000DC">
              <w:rPr>
                <w:rFonts w:ascii="標楷體" w:eastAsia="標楷體" w:hAnsi="標楷體"/>
                <w:sz w:val="18"/>
                <w:szCs w:val="18"/>
              </w:rPr>
              <w:t>資料來源：整理自國科會提供資料。</w:t>
            </w:r>
          </w:p>
        </w:tc>
      </w:tr>
    </w:tbl>
    <w:p w14:paraId="2619E841" w14:textId="7E3736F7" w:rsidR="000973B1" w:rsidRPr="001D6EF6" w:rsidRDefault="000973B1" w:rsidP="000973B1">
      <w:pPr>
        <w:spacing w:afterLines="20" w:after="72" w:line="460" w:lineRule="exact"/>
        <w:ind w:leftChars="250" w:left="600"/>
        <w:rPr>
          <w:rFonts w:ascii="標楷體" w:eastAsia="標楷體" w:hAnsi="標楷體"/>
          <w:b/>
          <w:sz w:val="32"/>
          <w:szCs w:val="32"/>
        </w:rPr>
      </w:pPr>
      <w:r w:rsidRPr="001D6EF6">
        <w:rPr>
          <w:rFonts w:ascii="標楷體" w:eastAsia="標楷體" w:hAnsi="標楷體" w:hint="eastAsia"/>
          <w:b/>
          <w:sz w:val="32"/>
          <w:szCs w:val="32"/>
        </w:rPr>
        <w:t>（四）　政府部門應</w:t>
      </w:r>
      <w:r w:rsidR="00341326" w:rsidRPr="001D6EF6">
        <w:rPr>
          <w:rFonts w:ascii="標楷體" w:eastAsia="標楷體" w:hAnsi="標楷體" w:hint="eastAsia"/>
          <w:b/>
          <w:sz w:val="32"/>
          <w:szCs w:val="32"/>
        </w:rPr>
        <w:t>用</w:t>
      </w:r>
      <w:r w:rsidRPr="001D6EF6">
        <w:rPr>
          <w:rFonts w:ascii="標楷體" w:eastAsia="標楷體" w:hAnsi="標楷體" w:hint="eastAsia"/>
          <w:b/>
          <w:sz w:val="32"/>
          <w:szCs w:val="32"/>
        </w:rPr>
        <w:t>情形</w:t>
      </w:r>
    </w:p>
    <w:p w14:paraId="5885F521" w14:textId="2CBA2D62" w:rsidR="000973B1" w:rsidRPr="001D6EF6" w:rsidRDefault="009167C6" w:rsidP="00A6167B">
      <w:pPr>
        <w:overflowPunct w:val="0"/>
        <w:adjustRightInd w:val="0"/>
        <w:spacing w:line="520" w:lineRule="exact"/>
        <w:ind w:firstLineChars="200" w:firstLine="560"/>
        <w:jc w:val="both"/>
        <w:textAlignment w:val="baseline"/>
        <w:rPr>
          <w:rFonts w:ascii="標楷體" w:eastAsia="標楷體" w:hAnsi="標楷體"/>
          <w:sz w:val="28"/>
          <w:szCs w:val="28"/>
        </w:rPr>
      </w:pPr>
      <w:r w:rsidRPr="001D6EF6">
        <w:rPr>
          <w:rFonts w:ascii="標楷體" w:eastAsia="標楷體" w:hAnsi="標楷體" w:hint="eastAsia"/>
          <w:sz w:val="28"/>
          <w:szCs w:val="28"/>
        </w:rPr>
        <w:t>智慧國家方案</w:t>
      </w:r>
      <w:r w:rsidR="00677E94" w:rsidRPr="001D6EF6">
        <w:rPr>
          <w:rFonts w:ascii="標楷體" w:eastAsia="標楷體" w:hAnsi="標楷體" w:hint="eastAsia"/>
          <w:sz w:val="28"/>
          <w:szCs w:val="28"/>
        </w:rPr>
        <w:t>（2021</w:t>
      </w:r>
      <w:r w:rsidR="000D76EC">
        <w:rPr>
          <w:rFonts w:ascii="標楷體" w:eastAsia="標楷體" w:hAnsi="標楷體" w:hint="eastAsia"/>
          <w:sz w:val="28"/>
          <w:szCs w:val="28"/>
        </w:rPr>
        <w:t>－</w:t>
      </w:r>
      <w:r w:rsidR="00677E94" w:rsidRPr="001D6EF6">
        <w:rPr>
          <w:rFonts w:ascii="標楷體" w:eastAsia="標楷體" w:hAnsi="標楷體" w:hint="eastAsia"/>
          <w:sz w:val="28"/>
          <w:szCs w:val="28"/>
        </w:rPr>
        <w:t>2025年）</w:t>
      </w:r>
      <w:r w:rsidRPr="001D6EF6">
        <w:rPr>
          <w:rFonts w:ascii="標楷體" w:eastAsia="標楷體" w:hAnsi="標楷體" w:hint="eastAsia"/>
          <w:sz w:val="28"/>
          <w:szCs w:val="28"/>
        </w:rPr>
        <w:t>以強化我國數位基礎建設、促進數位創新、優化數位治理體系及提升數位包容為核心目標，期望藉由方案推動提升國家競爭力，其中在數位治理方面，行政院積極鼓勵所屬機關及事業應用AI優化行政服務或相關業務，截至113年底止，計有內政部等23機關及事業運用AI於相關政策措施，茲擇要</w:t>
      </w:r>
      <w:r w:rsidR="00510A74" w:rsidRPr="001D6EF6">
        <w:rPr>
          <w:rFonts w:ascii="標楷體" w:eastAsia="標楷體" w:hAnsi="標楷體" w:hint="eastAsia"/>
          <w:sz w:val="28"/>
          <w:szCs w:val="28"/>
        </w:rPr>
        <w:t>將</w:t>
      </w:r>
      <w:r w:rsidRPr="001D6EF6">
        <w:rPr>
          <w:rFonts w:ascii="標楷體" w:eastAsia="標楷體" w:hAnsi="標楷體" w:hint="eastAsia"/>
          <w:sz w:val="28"/>
          <w:szCs w:val="28"/>
        </w:rPr>
        <w:t>政府部門應用AI情形</w:t>
      </w:r>
      <w:proofErr w:type="gramStart"/>
      <w:r w:rsidR="0005466C" w:rsidRPr="001D6EF6">
        <w:rPr>
          <w:rFonts w:ascii="標楷體" w:eastAsia="標楷體" w:hAnsi="標楷體" w:hint="eastAsia"/>
          <w:sz w:val="28"/>
          <w:szCs w:val="28"/>
        </w:rPr>
        <w:t>彙整</w:t>
      </w:r>
      <w:r w:rsidRPr="001D6EF6">
        <w:rPr>
          <w:rFonts w:ascii="標楷體" w:eastAsia="標楷體" w:hAnsi="標楷體" w:hint="eastAsia"/>
          <w:sz w:val="28"/>
          <w:szCs w:val="28"/>
        </w:rPr>
        <w:t>如</w:t>
      </w:r>
      <w:r w:rsidR="0005466C" w:rsidRPr="001D6EF6">
        <w:rPr>
          <w:rFonts w:ascii="標楷體" w:eastAsia="標楷體" w:hAnsi="標楷體" w:hint="eastAsia"/>
          <w:sz w:val="28"/>
          <w:szCs w:val="28"/>
        </w:rPr>
        <w:t>表</w:t>
      </w:r>
      <w:proofErr w:type="gramEnd"/>
      <w:r w:rsidR="0005466C" w:rsidRPr="001D6EF6">
        <w:rPr>
          <w:rFonts w:ascii="標楷體" w:eastAsia="標楷體" w:hAnsi="標楷體" w:hint="eastAsia"/>
          <w:sz w:val="28"/>
          <w:szCs w:val="28"/>
        </w:rPr>
        <w:t>3</w:t>
      </w:r>
      <w:r w:rsidR="00FA55FB" w:rsidRPr="001D6EF6">
        <w:rPr>
          <w:rFonts w:ascii="標楷體" w:eastAsia="標楷體" w:hAnsi="標楷體" w:hint="eastAsia"/>
          <w:sz w:val="28"/>
          <w:szCs w:val="28"/>
        </w:rPr>
        <w:t>。</w:t>
      </w:r>
    </w:p>
    <w:p w14:paraId="27B898F9" w14:textId="6D9C0B0D" w:rsidR="009167C6" w:rsidRPr="001D6EF6" w:rsidRDefault="00064E80" w:rsidP="00064E80">
      <w:pPr>
        <w:spacing w:beforeLines="30" w:before="108" w:afterLines="30" w:after="108" w:line="500" w:lineRule="exact"/>
        <w:jc w:val="center"/>
        <w:rPr>
          <w:rFonts w:ascii="標楷體" w:eastAsia="標楷體" w:hAnsi="標楷體"/>
          <w:sz w:val="28"/>
          <w:szCs w:val="28"/>
        </w:rPr>
      </w:pPr>
      <w:r w:rsidRPr="001D6EF6">
        <w:rPr>
          <w:rFonts w:ascii="標楷體" w:eastAsia="標楷體" w:hAnsi="標楷體" w:hint="eastAsia"/>
          <w:b/>
          <w:szCs w:val="28"/>
        </w:rPr>
        <w:t>表</w:t>
      </w:r>
      <w:r w:rsidR="00F01598" w:rsidRPr="001D6EF6">
        <w:rPr>
          <w:rFonts w:ascii="標楷體" w:eastAsia="標楷體" w:hAnsi="標楷體" w:hint="eastAsia"/>
          <w:b/>
          <w:szCs w:val="28"/>
        </w:rPr>
        <w:t>3</w:t>
      </w:r>
      <w:r w:rsidRPr="001D6EF6">
        <w:rPr>
          <w:rFonts w:ascii="標楷體" w:eastAsia="標楷體" w:hAnsi="標楷體" w:hint="eastAsia"/>
          <w:b/>
          <w:szCs w:val="28"/>
        </w:rPr>
        <w:t xml:space="preserve">　行政院所屬機關及事業應用AI辦理相關政策措施情形</w:t>
      </w:r>
    </w:p>
    <w:tbl>
      <w:tblPr>
        <w:tblStyle w:val="4-6"/>
        <w:tblW w:w="9922" w:type="dxa"/>
        <w:jc w:val="center"/>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4A0" w:firstRow="1" w:lastRow="0" w:firstColumn="1" w:lastColumn="0" w:noHBand="0" w:noVBand="1"/>
      </w:tblPr>
      <w:tblGrid>
        <w:gridCol w:w="1388"/>
        <w:gridCol w:w="2268"/>
        <w:gridCol w:w="6266"/>
      </w:tblGrid>
      <w:tr w:rsidR="001D6EF6" w:rsidRPr="001D6EF6" w14:paraId="514E2150" w14:textId="77777777" w:rsidTr="00796020">
        <w:trPr>
          <w:cnfStyle w:val="100000000000" w:firstRow="1" w:lastRow="0" w:firstColumn="0" w:lastColumn="0" w:oddVBand="0" w:evenVBand="0" w:oddHBand="0" w:evenHBand="0" w:firstRowFirstColumn="0" w:firstRowLastColumn="0" w:lastRowFirstColumn="0" w:lastRowLastColumn="0"/>
          <w:trHeight w:val="340"/>
          <w:tblHeader/>
          <w:jc w:val="center"/>
        </w:trPr>
        <w:tc>
          <w:tcPr>
            <w:cnfStyle w:val="001000000000" w:firstRow="0" w:lastRow="0" w:firstColumn="1" w:lastColumn="0" w:oddVBand="0" w:evenVBand="0" w:oddHBand="0" w:evenHBand="0" w:firstRowFirstColumn="0" w:firstRowLastColumn="0" w:lastRowFirstColumn="0" w:lastRowLastColumn="0"/>
            <w:tcW w:w="1388" w:type="dxa"/>
            <w:tcBorders>
              <w:top w:val="single" w:sz="24" w:space="0" w:color="FFFFFF" w:themeColor="background1"/>
              <w:left w:val="single" w:sz="24" w:space="0" w:color="FFFFFF" w:themeColor="background1"/>
              <w:bottom w:val="single" w:sz="18" w:space="0" w:color="FFFFFF" w:themeColor="background1"/>
              <w:right w:val="single" w:sz="24" w:space="0" w:color="FFFFFF" w:themeColor="background1"/>
            </w:tcBorders>
            <w:shd w:val="clear" w:color="auto" w:fill="16382C"/>
            <w:vAlign w:val="center"/>
          </w:tcPr>
          <w:p w14:paraId="0A4EDEEC" w14:textId="77777777" w:rsidR="009167C6" w:rsidRPr="001D6EF6" w:rsidRDefault="009167C6" w:rsidP="00B70D74">
            <w:pPr>
              <w:widowControl/>
              <w:snapToGrid w:val="0"/>
              <w:jc w:val="center"/>
              <w:rPr>
                <w:rFonts w:ascii="標楷體" w:eastAsia="標楷體" w:hAnsi="標楷體"/>
                <w:b w:val="0"/>
                <w:bCs w:val="0"/>
                <w:color w:val="auto"/>
                <w:sz w:val="20"/>
                <w:szCs w:val="20"/>
              </w:rPr>
            </w:pPr>
            <w:r w:rsidRPr="001D6EF6">
              <w:rPr>
                <w:rFonts w:ascii="標楷體" w:eastAsia="標楷體" w:hAnsi="標楷體" w:hint="eastAsia"/>
                <w:b w:val="0"/>
                <w:bCs w:val="0"/>
                <w:color w:val="auto"/>
                <w:sz w:val="20"/>
                <w:szCs w:val="20"/>
              </w:rPr>
              <w:t>主管別</w:t>
            </w:r>
          </w:p>
        </w:tc>
        <w:tc>
          <w:tcPr>
            <w:tcW w:w="2268" w:type="dxa"/>
            <w:tcBorders>
              <w:top w:val="single" w:sz="24" w:space="0" w:color="FFFFFF" w:themeColor="background1"/>
              <w:left w:val="single" w:sz="24" w:space="0" w:color="FFFFFF" w:themeColor="background1"/>
              <w:bottom w:val="single" w:sz="18" w:space="0" w:color="FFFFFF" w:themeColor="background1"/>
              <w:right w:val="single" w:sz="24" w:space="0" w:color="FFFFFF" w:themeColor="background1"/>
            </w:tcBorders>
            <w:shd w:val="clear" w:color="auto" w:fill="16382C"/>
            <w:vAlign w:val="center"/>
          </w:tcPr>
          <w:p w14:paraId="0ECAC6F3" w14:textId="77777777" w:rsidR="009167C6" w:rsidRPr="001D6EF6" w:rsidRDefault="009167C6" w:rsidP="00B70D74">
            <w:pPr>
              <w:widowControl/>
              <w:snapToGrid w:val="0"/>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b w:val="0"/>
                <w:bCs w:val="0"/>
                <w:color w:val="auto"/>
                <w:sz w:val="20"/>
                <w:szCs w:val="20"/>
              </w:rPr>
            </w:pPr>
            <w:r w:rsidRPr="001D6EF6">
              <w:rPr>
                <w:rFonts w:ascii="標楷體" w:eastAsia="標楷體" w:hAnsi="標楷體" w:hint="eastAsia"/>
                <w:b w:val="0"/>
                <w:bCs w:val="0"/>
                <w:color w:val="auto"/>
                <w:sz w:val="20"/>
                <w:szCs w:val="20"/>
              </w:rPr>
              <w:t>單位名稱</w:t>
            </w:r>
          </w:p>
        </w:tc>
        <w:tc>
          <w:tcPr>
            <w:tcW w:w="6266" w:type="dxa"/>
            <w:tcBorders>
              <w:top w:val="single" w:sz="24" w:space="0" w:color="FFFFFF" w:themeColor="background1"/>
              <w:left w:val="single" w:sz="24" w:space="0" w:color="FFFFFF" w:themeColor="background1"/>
              <w:bottom w:val="single" w:sz="18" w:space="0" w:color="FFFFFF" w:themeColor="background1"/>
              <w:right w:val="single" w:sz="24" w:space="0" w:color="FFFFFF" w:themeColor="background1"/>
            </w:tcBorders>
            <w:shd w:val="clear" w:color="auto" w:fill="16382C"/>
            <w:vAlign w:val="center"/>
          </w:tcPr>
          <w:p w14:paraId="143F0922" w14:textId="77777777" w:rsidR="009167C6" w:rsidRPr="001D6EF6" w:rsidRDefault="009167C6" w:rsidP="00B70D74">
            <w:pPr>
              <w:widowControl/>
              <w:snapToGrid w:val="0"/>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b w:val="0"/>
                <w:bCs w:val="0"/>
                <w:color w:val="auto"/>
                <w:sz w:val="20"/>
                <w:szCs w:val="20"/>
              </w:rPr>
            </w:pPr>
            <w:r w:rsidRPr="001D6EF6">
              <w:rPr>
                <w:rFonts w:ascii="標楷體" w:eastAsia="標楷體" w:hAnsi="標楷體" w:hint="eastAsia"/>
                <w:b w:val="0"/>
                <w:bCs w:val="0"/>
                <w:color w:val="auto"/>
                <w:sz w:val="20"/>
                <w:szCs w:val="20"/>
              </w:rPr>
              <w:t>AI政策措施</w:t>
            </w:r>
          </w:p>
        </w:tc>
      </w:tr>
      <w:tr w:rsidR="009000DC" w:rsidRPr="001D6EF6" w14:paraId="008E6CF6" w14:textId="77777777" w:rsidTr="00672430">
        <w:trPr>
          <w:cnfStyle w:val="000000100000" w:firstRow="0" w:lastRow="0" w:firstColumn="0" w:lastColumn="0" w:oddVBand="0" w:evenVBand="0" w:oddHBand="1" w:evenHBand="0" w:firstRowFirstColumn="0" w:firstRowLastColumn="0" w:lastRowFirstColumn="0" w:lastRowLastColumn="0"/>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val="restart"/>
            <w:tcBorders>
              <w:top w:val="single" w:sz="18" w:space="0" w:color="FFFFFF" w:themeColor="background1"/>
              <w:left w:val="single" w:sz="18" w:space="0" w:color="FFFFFF" w:themeColor="background1"/>
              <w:right w:val="single" w:sz="18" w:space="0" w:color="FFFFFF" w:themeColor="background1"/>
            </w:tcBorders>
            <w:shd w:val="clear" w:color="auto" w:fill="E6E9E2"/>
            <w:vAlign w:val="center"/>
          </w:tcPr>
          <w:p w14:paraId="3D60CA3C" w14:textId="77777777" w:rsidR="009000DC" w:rsidRPr="001D6EF6" w:rsidRDefault="009000DC" w:rsidP="00FB0EEE">
            <w:pPr>
              <w:widowControl/>
              <w:snapToGrid w:val="0"/>
              <w:spacing w:line="280" w:lineRule="exact"/>
              <w:jc w:val="center"/>
              <w:rPr>
                <w:rFonts w:ascii="標楷體" w:eastAsia="標楷體" w:hAnsi="標楷體"/>
                <w:b w:val="0"/>
                <w:bCs w:val="0"/>
                <w:spacing w:val="-6"/>
                <w:sz w:val="20"/>
                <w:szCs w:val="20"/>
              </w:rPr>
            </w:pPr>
            <w:r w:rsidRPr="001D6EF6">
              <w:rPr>
                <w:rFonts w:ascii="標楷體" w:eastAsia="標楷體" w:hAnsi="標楷體" w:hint="eastAsia"/>
                <w:b w:val="0"/>
                <w:bCs w:val="0"/>
                <w:spacing w:val="-6"/>
                <w:sz w:val="20"/>
                <w:szCs w:val="20"/>
              </w:rPr>
              <w:t>內政部</w:t>
            </w:r>
          </w:p>
        </w:tc>
        <w:tc>
          <w:tcPr>
            <w:tcW w:w="2268" w:type="dxa"/>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453B4746" w14:textId="77777777" w:rsidR="009000DC" w:rsidRPr="001D6EF6" w:rsidRDefault="009000DC" w:rsidP="00845B19">
            <w:pPr>
              <w:widowControl/>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D6EF6">
              <w:rPr>
                <w:rFonts w:ascii="標楷體" w:eastAsia="標楷體" w:hAnsi="標楷體" w:hint="eastAsia"/>
                <w:spacing w:val="-6"/>
                <w:sz w:val="20"/>
                <w:szCs w:val="20"/>
              </w:rPr>
              <w:t>內政部</w:t>
            </w: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0E2A1C5A" w14:textId="77777777" w:rsidR="009000DC" w:rsidRPr="001D6EF6" w:rsidRDefault="009000DC" w:rsidP="0053221A">
            <w:pPr>
              <w:widowControl/>
              <w:snapToGrid w:val="0"/>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建置全國電腦大量估價模型</w:t>
            </w:r>
          </w:p>
        </w:tc>
      </w:tr>
      <w:tr w:rsidR="009000DC" w:rsidRPr="001D6EF6" w14:paraId="659D414D" w14:textId="77777777" w:rsidTr="00672430">
        <w:trPr>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tcBorders>
              <w:left w:val="single" w:sz="18" w:space="0" w:color="FFFFFF" w:themeColor="background1"/>
              <w:right w:val="single" w:sz="18" w:space="0" w:color="FFFFFF" w:themeColor="background1"/>
            </w:tcBorders>
            <w:shd w:val="clear" w:color="auto" w:fill="E6E9E2"/>
            <w:vAlign w:val="center"/>
          </w:tcPr>
          <w:p w14:paraId="72F6B8AF" w14:textId="77777777" w:rsidR="009000DC" w:rsidRPr="001D6EF6" w:rsidRDefault="009000DC" w:rsidP="00FB0EEE">
            <w:pPr>
              <w:widowControl/>
              <w:snapToGrid w:val="0"/>
              <w:spacing w:line="280" w:lineRule="exact"/>
              <w:jc w:val="center"/>
              <w:rPr>
                <w:rFonts w:ascii="標楷體" w:eastAsia="標楷體" w:hAnsi="標楷體"/>
                <w:b w:val="0"/>
                <w:bCs w:val="0"/>
                <w:spacing w:val="-6"/>
                <w:sz w:val="20"/>
                <w:szCs w:val="20"/>
              </w:rPr>
            </w:pPr>
          </w:p>
        </w:tc>
        <w:tc>
          <w:tcPr>
            <w:tcW w:w="226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7E180EED" w14:textId="77777777" w:rsidR="009000DC" w:rsidRPr="001D6EF6" w:rsidRDefault="009000DC" w:rsidP="00845B19">
            <w:pPr>
              <w:widowControl/>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7C01A17D" w14:textId="77777777" w:rsidR="009000DC" w:rsidRPr="001D6EF6" w:rsidRDefault="009000DC" w:rsidP="0053221A">
            <w:pPr>
              <w:widowControl/>
              <w:snapToGrid w:val="0"/>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內政大數據加值應用</w:t>
            </w:r>
          </w:p>
        </w:tc>
      </w:tr>
      <w:tr w:rsidR="009000DC" w:rsidRPr="001D6EF6" w14:paraId="75C498F4" w14:textId="77777777" w:rsidTr="00672430">
        <w:trPr>
          <w:cnfStyle w:val="000000100000" w:firstRow="0" w:lastRow="0" w:firstColumn="0" w:lastColumn="0" w:oddVBand="0" w:evenVBand="0" w:oddHBand="1" w:evenHBand="0" w:firstRowFirstColumn="0" w:firstRowLastColumn="0" w:lastRowFirstColumn="0" w:lastRowLastColumn="0"/>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tcBorders>
              <w:left w:val="single" w:sz="18" w:space="0" w:color="FFFFFF" w:themeColor="background1"/>
              <w:right w:val="single" w:sz="18" w:space="0" w:color="FFFFFF" w:themeColor="background1"/>
            </w:tcBorders>
            <w:shd w:val="clear" w:color="auto" w:fill="E6E9E2"/>
            <w:vAlign w:val="center"/>
          </w:tcPr>
          <w:p w14:paraId="5CDF21C7" w14:textId="77777777" w:rsidR="009000DC" w:rsidRPr="001D6EF6" w:rsidRDefault="009000DC" w:rsidP="00FB0EEE">
            <w:pPr>
              <w:widowControl/>
              <w:snapToGrid w:val="0"/>
              <w:spacing w:line="280" w:lineRule="exact"/>
              <w:jc w:val="center"/>
              <w:rPr>
                <w:rFonts w:ascii="標楷體" w:eastAsia="標楷體" w:hAnsi="標楷體"/>
                <w:b w:val="0"/>
                <w:bCs w:val="0"/>
                <w:spacing w:val="-6"/>
                <w:sz w:val="20"/>
                <w:szCs w:val="20"/>
              </w:rPr>
            </w:pPr>
          </w:p>
        </w:tc>
        <w:tc>
          <w:tcPr>
            <w:tcW w:w="226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771FC454" w14:textId="77777777" w:rsidR="009000DC" w:rsidRPr="001D6EF6" w:rsidRDefault="009000DC" w:rsidP="00845B19">
            <w:pPr>
              <w:widowControl/>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D6EF6">
              <w:rPr>
                <w:rFonts w:ascii="標楷體" w:eastAsia="標楷體" w:hAnsi="標楷體" w:hint="eastAsia"/>
                <w:spacing w:val="-6"/>
                <w:sz w:val="20"/>
                <w:szCs w:val="20"/>
              </w:rPr>
              <w:t>消防署</w:t>
            </w: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18BBC015" w14:textId="77777777" w:rsidR="009000DC" w:rsidRPr="001D6EF6" w:rsidRDefault="009000DC" w:rsidP="0053221A">
            <w:pPr>
              <w:widowControl/>
              <w:snapToGrid w:val="0"/>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AR頭盔前進搜救現場第一線，結合AI提升救援效率</w:t>
            </w:r>
          </w:p>
        </w:tc>
      </w:tr>
      <w:tr w:rsidR="009000DC" w:rsidRPr="001D6EF6" w14:paraId="6DAE5679" w14:textId="77777777" w:rsidTr="00672430">
        <w:trPr>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tcBorders>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584582C7" w14:textId="77777777" w:rsidR="009000DC" w:rsidRPr="001D6EF6" w:rsidRDefault="009000DC" w:rsidP="009000DC">
            <w:pPr>
              <w:widowControl/>
              <w:snapToGrid w:val="0"/>
              <w:spacing w:line="280" w:lineRule="exact"/>
              <w:jc w:val="center"/>
              <w:rPr>
                <w:rFonts w:ascii="標楷體" w:eastAsia="標楷體" w:hAnsi="標楷體"/>
                <w:b w:val="0"/>
                <w:bCs w:val="0"/>
                <w:spacing w:val="-6"/>
                <w:sz w:val="20"/>
                <w:szCs w:val="20"/>
              </w:rPr>
            </w:pPr>
          </w:p>
        </w:tc>
        <w:tc>
          <w:tcPr>
            <w:tcW w:w="226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7DB6E84D" w14:textId="2A5B8791" w:rsidR="009000DC" w:rsidRPr="001D6EF6" w:rsidRDefault="009000DC" w:rsidP="009000DC">
            <w:pPr>
              <w:widowControl/>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D6EF6">
              <w:rPr>
                <w:rFonts w:ascii="標楷體" w:eastAsia="標楷體" w:hAnsi="標楷體" w:hint="eastAsia"/>
                <w:spacing w:val="-6"/>
                <w:sz w:val="20"/>
                <w:szCs w:val="20"/>
              </w:rPr>
              <w:t>移民署</w:t>
            </w: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6CFAD445" w14:textId="146C9421" w:rsidR="009000DC" w:rsidRPr="001D6EF6" w:rsidRDefault="009000DC" w:rsidP="009000DC">
            <w:pPr>
              <w:widowControl/>
              <w:snapToGrid w:val="0"/>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使用大數據分析支援國境安全決策</w:t>
            </w:r>
          </w:p>
        </w:tc>
      </w:tr>
    </w:tbl>
    <w:p w14:paraId="0ADFFCC0" w14:textId="1D484437" w:rsidR="00796020" w:rsidRPr="001D6EF6" w:rsidRDefault="00796020" w:rsidP="00796020">
      <w:pPr>
        <w:spacing w:line="500" w:lineRule="exact"/>
        <w:jc w:val="center"/>
      </w:pPr>
      <w:r w:rsidRPr="001D6EF6">
        <w:rPr>
          <w:rFonts w:ascii="標楷體" w:eastAsia="標楷體" w:hAnsi="標楷體" w:hint="eastAsia"/>
          <w:b/>
          <w:szCs w:val="28"/>
        </w:rPr>
        <w:lastRenderedPageBreak/>
        <w:t>表</w:t>
      </w:r>
      <w:r w:rsidR="00F01598" w:rsidRPr="001D6EF6">
        <w:rPr>
          <w:rFonts w:ascii="標楷體" w:eastAsia="標楷體" w:hAnsi="標楷體" w:hint="eastAsia"/>
          <w:b/>
          <w:szCs w:val="28"/>
        </w:rPr>
        <w:t>3</w:t>
      </w:r>
      <w:r w:rsidRPr="001D6EF6">
        <w:rPr>
          <w:rFonts w:ascii="標楷體" w:eastAsia="標楷體" w:hAnsi="標楷體" w:hint="eastAsia"/>
          <w:b/>
          <w:szCs w:val="28"/>
        </w:rPr>
        <w:t xml:space="preserve">　行政院所屬機關及事業應用AI辦理相關政策措施情形</w:t>
      </w:r>
      <w:r w:rsidRPr="001D6EF6">
        <w:rPr>
          <w:rFonts w:ascii="標楷體" w:eastAsia="標楷體" w:hAnsi="標楷體" w:cs="Times New Roman" w:hint="eastAsia"/>
          <w:b/>
          <w:kern w:val="0"/>
          <w:szCs w:val="24"/>
        </w:rPr>
        <w:t>（續）</w:t>
      </w:r>
    </w:p>
    <w:tbl>
      <w:tblPr>
        <w:tblStyle w:val="4-6"/>
        <w:tblW w:w="9922" w:type="dxa"/>
        <w:jc w:val="center"/>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4A0" w:firstRow="1" w:lastRow="0" w:firstColumn="1" w:lastColumn="0" w:noHBand="0" w:noVBand="1"/>
      </w:tblPr>
      <w:tblGrid>
        <w:gridCol w:w="1388"/>
        <w:gridCol w:w="2268"/>
        <w:gridCol w:w="6266"/>
      </w:tblGrid>
      <w:tr w:rsidR="001D6EF6" w:rsidRPr="001D6EF6" w14:paraId="21EB69BF" w14:textId="77777777" w:rsidTr="00796020">
        <w:trPr>
          <w:cnfStyle w:val="100000000000" w:firstRow="1" w:lastRow="0" w:firstColumn="0" w:lastColumn="0" w:oddVBand="0" w:evenVBand="0" w:oddHBand="0"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38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16382C"/>
            <w:vAlign w:val="center"/>
          </w:tcPr>
          <w:p w14:paraId="14FF6F32" w14:textId="2735CCAB" w:rsidR="00796020" w:rsidRPr="001D6EF6" w:rsidRDefault="00796020" w:rsidP="00B70D74">
            <w:pPr>
              <w:widowControl/>
              <w:snapToGrid w:val="0"/>
              <w:jc w:val="center"/>
              <w:rPr>
                <w:rFonts w:ascii="標楷體" w:eastAsia="標楷體" w:hAnsi="標楷體"/>
                <w:b w:val="0"/>
                <w:bCs w:val="0"/>
                <w:color w:val="auto"/>
                <w:spacing w:val="-6"/>
                <w:sz w:val="20"/>
                <w:szCs w:val="20"/>
              </w:rPr>
            </w:pPr>
            <w:r w:rsidRPr="001D6EF6">
              <w:rPr>
                <w:rFonts w:ascii="標楷體" w:eastAsia="標楷體" w:hAnsi="標楷體" w:hint="eastAsia"/>
                <w:b w:val="0"/>
                <w:bCs w:val="0"/>
                <w:color w:val="auto"/>
                <w:sz w:val="20"/>
                <w:szCs w:val="20"/>
              </w:rPr>
              <w:t>主管別</w:t>
            </w:r>
          </w:p>
        </w:tc>
        <w:tc>
          <w:tcPr>
            <w:tcW w:w="226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16382C"/>
            <w:vAlign w:val="center"/>
          </w:tcPr>
          <w:p w14:paraId="26597AFA" w14:textId="55F98FD1" w:rsidR="00796020" w:rsidRPr="001D6EF6" w:rsidRDefault="00796020" w:rsidP="00B70D74">
            <w:pPr>
              <w:widowControl/>
              <w:snapToGrid w:val="0"/>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color w:val="auto"/>
                <w:spacing w:val="-6"/>
                <w:sz w:val="20"/>
                <w:szCs w:val="20"/>
              </w:rPr>
            </w:pPr>
            <w:r w:rsidRPr="001D6EF6">
              <w:rPr>
                <w:rFonts w:ascii="標楷體" w:eastAsia="標楷體" w:hAnsi="標楷體" w:hint="eastAsia"/>
                <w:b w:val="0"/>
                <w:bCs w:val="0"/>
                <w:color w:val="auto"/>
                <w:sz w:val="20"/>
                <w:szCs w:val="20"/>
              </w:rPr>
              <w:t>單位名稱</w:t>
            </w: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16382C"/>
            <w:vAlign w:val="center"/>
          </w:tcPr>
          <w:p w14:paraId="51CF89EF" w14:textId="620F1AA4" w:rsidR="00796020" w:rsidRPr="001D6EF6" w:rsidRDefault="00796020" w:rsidP="00796020">
            <w:pPr>
              <w:widowControl/>
              <w:snapToGrid w:val="0"/>
              <w:spacing w:line="280" w:lineRule="exact"/>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color w:val="auto"/>
                <w:sz w:val="20"/>
                <w:szCs w:val="20"/>
              </w:rPr>
            </w:pPr>
            <w:r w:rsidRPr="001D6EF6">
              <w:rPr>
                <w:rFonts w:ascii="標楷體" w:eastAsia="標楷體" w:hAnsi="標楷體" w:hint="eastAsia"/>
                <w:b w:val="0"/>
                <w:bCs w:val="0"/>
                <w:color w:val="auto"/>
                <w:sz w:val="20"/>
                <w:szCs w:val="20"/>
              </w:rPr>
              <w:t>AI政策措施</w:t>
            </w:r>
          </w:p>
        </w:tc>
      </w:tr>
      <w:tr w:rsidR="009000DC" w:rsidRPr="001D6EF6" w14:paraId="0B0D7C02" w14:textId="77777777" w:rsidTr="009000DC">
        <w:trPr>
          <w:cnfStyle w:val="000000100000" w:firstRow="0" w:lastRow="0" w:firstColumn="0" w:lastColumn="0" w:oddVBand="0" w:evenVBand="0" w:oddHBand="1" w:evenHBand="0" w:firstRowFirstColumn="0" w:firstRowLastColumn="0" w:lastRowFirstColumn="0" w:lastRowLastColumn="0"/>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122CB2BE" w14:textId="4943A15F" w:rsidR="009000DC" w:rsidRPr="001D6EF6" w:rsidRDefault="009000DC" w:rsidP="00B70D74">
            <w:pPr>
              <w:widowControl/>
              <w:snapToGrid w:val="0"/>
              <w:jc w:val="center"/>
              <w:rPr>
                <w:rFonts w:ascii="標楷體" w:eastAsia="標楷體" w:hAnsi="標楷體"/>
                <w:b w:val="0"/>
                <w:bCs w:val="0"/>
                <w:spacing w:val="-6"/>
                <w:sz w:val="20"/>
                <w:szCs w:val="20"/>
              </w:rPr>
            </w:pPr>
            <w:r w:rsidRPr="001D6EF6">
              <w:rPr>
                <w:rFonts w:ascii="標楷體" w:eastAsia="標楷體" w:hAnsi="標楷體" w:hint="eastAsia"/>
                <w:b w:val="0"/>
                <w:bCs w:val="0"/>
                <w:spacing w:val="-6"/>
                <w:sz w:val="20"/>
                <w:szCs w:val="20"/>
              </w:rPr>
              <w:t>內政部</w:t>
            </w:r>
          </w:p>
        </w:tc>
        <w:tc>
          <w:tcPr>
            <w:tcW w:w="2268" w:type="dxa"/>
            <w:vMerge w:val="restart"/>
            <w:tcBorders>
              <w:top w:val="single" w:sz="18" w:space="0" w:color="FFFFFF" w:themeColor="background1"/>
              <w:left w:val="single" w:sz="18" w:space="0" w:color="FFFFFF" w:themeColor="background1"/>
              <w:right w:val="single" w:sz="18" w:space="0" w:color="FFFFFF" w:themeColor="background1"/>
            </w:tcBorders>
            <w:shd w:val="clear" w:color="auto" w:fill="E6E9E2"/>
            <w:vAlign w:val="center"/>
          </w:tcPr>
          <w:p w14:paraId="57D1DE4A" w14:textId="1DE6FC93" w:rsidR="009000DC" w:rsidRPr="001D6EF6" w:rsidRDefault="009000DC" w:rsidP="00B70D74">
            <w:pPr>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D6EF6">
              <w:rPr>
                <w:rFonts w:ascii="標楷體" w:eastAsia="標楷體" w:hAnsi="標楷體" w:hint="eastAsia"/>
                <w:spacing w:val="-6"/>
                <w:sz w:val="20"/>
                <w:szCs w:val="20"/>
              </w:rPr>
              <w:t>警政署</w:t>
            </w:r>
          </w:p>
        </w:tc>
        <w:tc>
          <w:tcPr>
            <w:tcW w:w="6266" w:type="dxa"/>
            <w:tcBorders>
              <w:top w:val="single" w:sz="18" w:space="0" w:color="FFFFFF" w:themeColor="background1"/>
              <w:left w:val="single" w:sz="18" w:space="0" w:color="FFFFFF" w:themeColor="background1"/>
              <w:right w:val="single" w:sz="18" w:space="0" w:color="FFFFFF" w:themeColor="background1"/>
            </w:tcBorders>
            <w:shd w:val="clear" w:color="auto" w:fill="E6E9E2"/>
            <w:vAlign w:val="center"/>
          </w:tcPr>
          <w:p w14:paraId="2949B0B9" w14:textId="1476DEDF" w:rsidR="009000DC" w:rsidRPr="001D6EF6" w:rsidRDefault="009000DC" w:rsidP="00B70D74">
            <w:pPr>
              <w:snapToGrid w:val="0"/>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5G智慧警察行動服務計畫</w:t>
            </w:r>
          </w:p>
        </w:tc>
      </w:tr>
      <w:tr w:rsidR="009000DC" w:rsidRPr="001D6EF6" w14:paraId="58607D67" w14:textId="77777777" w:rsidTr="00C366B0">
        <w:trPr>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0DB69187" w14:textId="77777777" w:rsidR="009000DC" w:rsidRPr="001D6EF6" w:rsidRDefault="009000DC" w:rsidP="00B70D74">
            <w:pPr>
              <w:widowControl/>
              <w:snapToGrid w:val="0"/>
              <w:jc w:val="center"/>
              <w:rPr>
                <w:rFonts w:ascii="標楷體" w:eastAsia="標楷體" w:hAnsi="標楷體"/>
                <w:b w:val="0"/>
                <w:bCs w:val="0"/>
                <w:spacing w:val="-6"/>
                <w:sz w:val="20"/>
                <w:szCs w:val="20"/>
              </w:rPr>
            </w:pPr>
          </w:p>
        </w:tc>
        <w:tc>
          <w:tcPr>
            <w:tcW w:w="2268" w:type="dxa"/>
            <w:vMerge/>
            <w:tcBorders>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2FF991DB" w14:textId="77777777" w:rsidR="009000DC" w:rsidRPr="001D6EF6" w:rsidRDefault="009000DC" w:rsidP="00B70D74">
            <w:pPr>
              <w:widowControl/>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145D3FAD" w14:textId="77777777" w:rsidR="009000DC" w:rsidRPr="001D6EF6" w:rsidRDefault="009000DC" w:rsidP="00B70D74">
            <w:pPr>
              <w:widowControl/>
              <w:snapToGrid w:val="0"/>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強化虛實</w:t>
            </w:r>
            <w:proofErr w:type="gramStart"/>
            <w:r w:rsidRPr="001D6EF6">
              <w:rPr>
                <w:rFonts w:ascii="標楷體" w:eastAsia="標楷體" w:hAnsi="標楷體" w:hint="eastAsia"/>
                <w:sz w:val="20"/>
                <w:szCs w:val="20"/>
              </w:rPr>
              <w:t>治安情資整合</w:t>
            </w:r>
            <w:proofErr w:type="gramEnd"/>
            <w:r w:rsidRPr="001D6EF6">
              <w:rPr>
                <w:rFonts w:ascii="標楷體" w:eastAsia="標楷體" w:hAnsi="標楷體" w:hint="eastAsia"/>
                <w:sz w:val="20"/>
                <w:szCs w:val="20"/>
              </w:rPr>
              <w:t>機制，提升員警破案效率</w:t>
            </w:r>
          </w:p>
        </w:tc>
      </w:tr>
      <w:tr w:rsidR="001D6EF6" w:rsidRPr="001D6EF6" w14:paraId="6C33744E" w14:textId="77777777" w:rsidTr="002008DC">
        <w:trPr>
          <w:cnfStyle w:val="000000100000" w:firstRow="0" w:lastRow="0" w:firstColumn="0" w:lastColumn="0" w:oddVBand="0" w:evenVBand="0" w:oddHBand="1" w:evenHBand="0" w:firstRowFirstColumn="0" w:firstRowLastColumn="0" w:lastRowFirstColumn="0" w:lastRowLastColumn="0"/>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08B7C30B" w14:textId="77777777" w:rsidR="009167C6" w:rsidRPr="001D6EF6" w:rsidRDefault="009167C6" w:rsidP="00B70D74">
            <w:pPr>
              <w:widowControl/>
              <w:snapToGrid w:val="0"/>
              <w:jc w:val="center"/>
              <w:rPr>
                <w:rFonts w:ascii="標楷體" w:eastAsia="標楷體" w:hAnsi="標楷體"/>
                <w:b w:val="0"/>
                <w:bCs w:val="0"/>
                <w:spacing w:val="-6"/>
                <w:sz w:val="20"/>
                <w:szCs w:val="20"/>
              </w:rPr>
            </w:pPr>
            <w:r w:rsidRPr="001D6EF6">
              <w:rPr>
                <w:rFonts w:ascii="標楷體" w:eastAsia="標楷體" w:hAnsi="標楷體" w:hint="eastAsia"/>
                <w:b w:val="0"/>
                <w:bCs w:val="0"/>
                <w:spacing w:val="-6"/>
                <w:sz w:val="20"/>
                <w:szCs w:val="20"/>
              </w:rPr>
              <w:t>財政部</w:t>
            </w:r>
          </w:p>
        </w:tc>
        <w:tc>
          <w:tcPr>
            <w:tcW w:w="2268" w:type="dxa"/>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0CC242AF" w14:textId="77777777" w:rsidR="009167C6" w:rsidRPr="001D6EF6" w:rsidRDefault="009167C6" w:rsidP="00B70D74">
            <w:pPr>
              <w:widowControl/>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D6EF6">
              <w:rPr>
                <w:rFonts w:ascii="標楷體" w:eastAsia="標楷體" w:hAnsi="標楷體" w:hint="eastAsia"/>
                <w:spacing w:val="-6"/>
                <w:sz w:val="20"/>
                <w:szCs w:val="20"/>
              </w:rPr>
              <w:t>關務署</w:t>
            </w: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1384E435" w14:textId="77777777" w:rsidR="009167C6" w:rsidRPr="001D6EF6" w:rsidRDefault="009167C6" w:rsidP="00B70D74">
            <w:pPr>
              <w:widowControl/>
              <w:snapToGrid w:val="0"/>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應用AI判讀X光毒品影像</w:t>
            </w:r>
          </w:p>
        </w:tc>
      </w:tr>
      <w:tr w:rsidR="001D6EF6" w:rsidRPr="001D6EF6" w14:paraId="1001E37D" w14:textId="77777777" w:rsidTr="002008DC">
        <w:trPr>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0D01D73D" w14:textId="77777777" w:rsidR="009167C6" w:rsidRPr="001D6EF6" w:rsidRDefault="009167C6" w:rsidP="00B70D74">
            <w:pPr>
              <w:widowControl/>
              <w:snapToGrid w:val="0"/>
              <w:jc w:val="center"/>
              <w:rPr>
                <w:rFonts w:ascii="標楷體" w:eastAsia="標楷體" w:hAnsi="標楷體"/>
                <w:b w:val="0"/>
                <w:bCs w:val="0"/>
                <w:spacing w:val="-6"/>
                <w:sz w:val="20"/>
                <w:szCs w:val="20"/>
              </w:rPr>
            </w:pPr>
          </w:p>
        </w:tc>
        <w:tc>
          <w:tcPr>
            <w:tcW w:w="226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1AAAFF3A" w14:textId="77777777" w:rsidR="009167C6" w:rsidRPr="001D6EF6" w:rsidRDefault="009167C6" w:rsidP="00B70D74">
            <w:pPr>
              <w:widowControl/>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2D0E1329" w14:textId="77777777" w:rsidR="009167C6" w:rsidRPr="001D6EF6" w:rsidRDefault="009167C6" w:rsidP="00B70D74">
            <w:pPr>
              <w:widowControl/>
              <w:snapToGrid w:val="0"/>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應用AI輔助緝私</w:t>
            </w:r>
          </w:p>
        </w:tc>
      </w:tr>
      <w:tr w:rsidR="001D6EF6" w:rsidRPr="001D6EF6" w14:paraId="63F64443" w14:textId="77777777" w:rsidTr="002008DC">
        <w:trPr>
          <w:cnfStyle w:val="000000100000" w:firstRow="0" w:lastRow="0" w:firstColumn="0" w:lastColumn="0" w:oddVBand="0" w:evenVBand="0" w:oddHBand="1" w:evenHBand="0" w:firstRowFirstColumn="0" w:firstRowLastColumn="0" w:lastRowFirstColumn="0" w:lastRowLastColumn="0"/>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3380F2D9" w14:textId="77777777" w:rsidR="009167C6" w:rsidRPr="001D6EF6" w:rsidRDefault="009167C6" w:rsidP="00B70D74">
            <w:pPr>
              <w:widowControl/>
              <w:snapToGrid w:val="0"/>
              <w:jc w:val="center"/>
              <w:rPr>
                <w:rFonts w:ascii="標楷體" w:eastAsia="標楷體" w:hAnsi="標楷體"/>
                <w:b w:val="0"/>
                <w:bCs w:val="0"/>
                <w:spacing w:val="-6"/>
                <w:sz w:val="20"/>
                <w:szCs w:val="20"/>
              </w:rPr>
            </w:pPr>
          </w:p>
        </w:tc>
        <w:tc>
          <w:tcPr>
            <w:tcW w:w="226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74F150C3" w14:textId="77777777" w:rsidR="009167C6" w:rsidRPr="001D6EF6" w:rsidRDefault="009167C6" w:rsidP="00B70D74">
            <w:pPr>
              <w:widowControl/>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68B43230" w14:textId="77777777" w:rsidR="009167C6" w:rsidRPr="001D6EF6" w:rsidRDefault="009167C6" w:rsidP="00B70D74">
            <w:pPr>
              <w:widowControl/>
              <w:snapToGrid w:val="0"/>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資料檢索系統</w:t>
            </w:r>
          </w:p>
        </w:tc>
      </w:tr>
      <w:tr w:rsidR="001D6EF6" w:rsidRPr="001D6EF6" w14:paraId="6DD08054" w14:textId="77777777" w:rsidTr="002008DC">
        <w:trPr>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79A59C99" w14:textId="77777777" w:rsidR="009167C6" w:rsidRPr="001D6EF6" w:rsidRDefault="009167C6" w:rsidP="00B70D74">
            <w:pPr>
              <w:widowControl/>
              <w:snapToGrid w:val="0"/>
              <w:jc w:val="center"/>
              <w:rPr>
                <w:rFonts w:ascii="標楷體" w:eastAsia="標楷體" w:hAnsi="標楷體"/>
                <w:b w:val="0"/>
                <w:bCs w:val="0"/>
                <w:spacing w:val="-6"/>
                <w:sz w:val="20"/>
                <w:szCs w:val="20"/>
              </w:rPr>
            </w:pPr>
          </w:p>
        </w:tc>
        <w:tc>
          <w:tcPr>
            <w:tcW w:w="226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617586C0" w14:textId="77777777" w:rsidR="009167C6" w:rsidRPr="001D6EF6" w:rsidRDefault="009167C6" w:rsidP="00B70D74">
            <w:pPr>
              <w:widowControl/>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D6EF6">
              <w:rPr>
                <w:rFonts w:ascii="標楷體" w:eastAsia="標楷體" w:hAnsi="標楷體" w:hint="eastAsia"/>
                <w:spacing w:val="-6"/>
                <w:sz w:val="20"/>
                <w:szCs w:val="20"/>
              </w:rPr>
              <w:t>財政資訊中心</w:t>
            </w: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74BF669D" w14:textId="77777777" w:rsidR="009167C6" w:rsidRPr="001D6EF6" w:rsidRDefault="009167C6" w:rsidP="00B70D74">
            <w:pPr>
              <w:widowControl/>
              <w:snapToGrid w:val="0"/>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智能稅務服務</w:t>
            </w:r>
          </w:p>
        </w:tc>
      </w:tr>
      <w:tr w:rsidR="001D6EF6" w:rsidRPr="001D6EF6" w14:paraId="66C8424F" w14:textId="77777777" w:rsidTr="002008DC">
        <w:trPr>
          <w:cnfStyle w:val="000000100000" w:firstRow="0" w:lastRow="0" w:firstColumn="0" w:lastColumn="0" w:oddVBand="0" w:evenVBand="0" w:oddHBand="1" w:evenHBand="0" w:firstRowFirstColumn="0" w:firstRowLastColumn="0" w:lastRowFirstColumn="0" w:lastRowLastColumn="0"/>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72D81AE9" w14:textId="77777777" w:rsidR="009167C6" w:rsidRPr="001D6EF6" w:rsidRDefault="009167C6" w:rsidP="00B70D74">
            <w:pPr>
              <w:widowControl/>
              <w:snapToGrid w:val="0"/>
              <w:jc w:val="center"/>
              <w:rPr>
                <w:rFonts w:ascii="標楷體" w:eastAsia="標楷體" w:hAnsi="標楷體"/>
                <w:b w:val="0"/>
                <w:bCs w:val="0"/>
                <w:spacing w:val="-6"/>
                <w:sz w:val="20"/>
                <w:szCs w:val="20"/>
              </w:rPr>
            </w:pPr>
            <w:r w:rsidRPr="001D6EF6">
              <w:rPr>
                <w:rFonts w:ascii="標楷體" w:eastAsia="標楷體" w:hAnsi="標楷體" w:hint="eastAsia"/>
                <w:b w:val="0"/>
                <w:bCs w:val="0"/>
                <w:spacing w:val="-6"/>
                <w:sz w:val="20"/>
                <w:szCs w:val="20"/>
              </w:rPr>
              <w:t>法務部</w:t>
            </w:r>
          </w:p>
        </w:tc>
        <w:tc>
          <w:tcPr>
            <w:tcW w:w="2268" w:type="dxa"/>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678D5B59" w14:textId="77777777" w:rsidR="009167C6" w:rsidRPr="001D6EF6" w:rsidRDefault="009167C6" w:rsidP="00B70D74">
            <w:pPr>
              <w:widowControl/>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D6EF6">
              <w:rPr>
                <w:rFonts w:ascii="標楷體" w:eastAsia="標楷體" w:hAnsi="標楷體" w:hint="eastAsia"/>
                <w:spacing w:val="-6"/>
                <w:sz w:val="20"/>
                <w:szCs w:val="20"/>
              </w:rPr>
              <w:t>法務部</w:t>
            </w: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34F6452B" w14:textId="77777777" w:rsidR="009167C6" w:rsidRPr="001D6EF6" w:rsidRDefault="009167C6" w:rsidP="00B70D74">
            <w:pPr>
              <w:widowControl/>
              <w:snapToGrid w:val="0"/>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AI輔助檢察官立案審查</w:t>
            </w:r>
          </w:p>
        </w:tc>
      </w:tr>
      <w:tr w:rsidR="001D6EF6" w:rsidRPr="001D6EF6" w14:paraId="7795A940" w14:textId="77777777" w:rsidTr="002008DC">
        <w:trPr>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2BA4B9AD" w14:textId="77777777" w:rsidR="009167C6" w:rsidRPr="001D6EF6" w:rsidRDefault="009167C6" w:rsidP="00B70D74">
            <w:pPr>
              <w:snapToGrid w:val="0"/>
              <w:jc w:val="center"/>
              <w:rPr>
                <w:rFonts w:ascii="標楷體" w:eastAsia="標楷體" w:hAnsi="標楷體"/>
                <w:b w:val="0"/>
                <w:bCs w:val="0"/>
                <w:spacing w:val="-6"/>
                <w:sz w:val="20"/>
                <w:szCs w:val="20"/>
              </w:rPr>
            </w:pPr>
          </w:p>
        </w:tc>
        <w:tc>
          <w:tcPr>
            <w:tcW w:w="226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6973E7AE" w14:textId="77777777" w:rsidR="009167C6" w:rsidRPr="001D6EF6" w:rsidRDefault="009167C6" w:rsidP="00B70D74">
            <w:pPr>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1E8BE324" w14:textId="77777777" w:rsidR="009167C6" w:rsidRPr="001D6EF6" w:rsidRDefault="009167C6" w:rsidP="00B70D74">
            <w:pPr>
              <w:widowControl/>
              <w:snapToGrid w:val="0"/>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輔助公訴案件審查</w:t>
            </w:r>
          </w:p>
        </w:tc>
      </w:tr>
      <w:tr w:rsidR="001D6EF6" w:rsidRPr="001D6EF6" w14:paraId="46B79D15" w14:textId="77777777" w:rsidTr="002008DC">
        <w:trPr>
          <w:cnfStyle w:val="000000100000" w:firstRow="0" w:lastRow="0" w:firstColumn="0" w:lastColumn="0" w:oddVBand="0" w:evenVBand="0" w:oddHBand="1" w:evenHBand="0" w:firstRowFirstColumn="0" w:firstRowLastColumn="0" w:lastRowFirstColumn="0" w:lastRowLastColumn="0"/>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438AFFE6" w14:textId="77777777" w:rsidR="009167C6" w:rsidRPr="001D6EF6" w:rsidRDefault="009167C6" w:rsidP="00B70D74">
            <w:pPr>
              <w:widowControl/>
              <w:snapToGrid w:val="0"/>
              <w:jc w:val="center"/>
              <w:rPr>
                <w:rFonts w:ascii="標楷體" w:eastAsia="標楷體" w:hAnsi="標楷體"/>
                <w:b w:val="0"/>
                <w:bCs w:val="0"/>
                <w:spacing w:val="-6"/>
                <w:sz w:val="20"/>
                <w:szCs w:val="20"/>
              </w:rPr>
            </w:pPr>
          </w:p>
        </w:tc>
        <w:tc>
          <w:tcPr>
            <w:tcW w:w="226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4687F9F0" w14:textId="77777777" w:rsidR="009167C6" w:rsidRPr="001D6EF6" w:rsidRDefault="009167C6" w:rsidP="00B70D74">
            <w:pPr>
              <w:widowControl/>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698C4ECA" w14:textId="77777777" w:rsidR="009167C6" w:rsidRPr="001D6EF6" w:rsidRDefault="009167C6" w:rsidP="00B70D74">
            <w:pPr>
              <w:widowControl/>
              <w:snapToGrid w:val="0"/>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新世紀檢察AI智慧輔助系統</w:t>
            </w:r>
          </w:p>
        </w:tc>
      </w:tr>
      <w:tr w:rsidR="001D6EF6" w:rsidRPr="001D6EF6" w14:paraId="0E24818B" w14:textId="77777777" w:rsidTr="002008DC">
        <w:trPr>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0D121895" w14:textId="77777777" w:rsidR="009167C6" w:rsidRPr="001D6EF6" w:rsidRDefault="009167C6" w:rsidP="00B70D74">
            <w:pPr>
              <w:widowControl/>
              <w:snapToGrid w:val="0"/>
              <w:jc w:val="center"/>
              <w:rPr>
                <w:rFonts w:ascii="標楷體" w:eastAsia="標楷體" w:hAnsi="標楷體"/>
                <w:b w:val="0"/>
                <w:bCs w:val="0"/>
                <w:spacing w:val="-6"/>
                <w:sz w:val="20"/>
                <w:szCs w:val="20"/>
              </w:rPr>
            </w:pPr>
            <w:r w:rsidRPr="001D6EF6">
              <w:rPr>
                <w:rFonts w:ascii="標楷體" w:eastAsia="標楷體" w:hAnsi="標楷體" w:hint="eastAsia"/>
                <w:b w:val="0"/>
                <w:bCs w:val="0"/>
                <w:spacing w:val="-6"/>
                <w:sz w:val="20"/>
                <w:szCs w:val="20"/>
              </w:rPr>
              <w:t>經濟部</w:t>
            </w:r>
          </w:p>
        </w:tc>
        <w:tc>
          <w:tcPr>
            <w:tcW w:w="2268" w:type="dxa"/>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0A45B977" w14:textId="77777777" w:rsidR="009167C6" w:rsidRPr="001D6EF6" w:rsidRDefault="009167C6" w:rsidP="00B70D74">
            <w:pPr>
              <w:widowControl/>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D6EF6">
              <w:rPr>
                <w:rFonts w:ascii="標楷體" w:eastAsia="標楷體" w:hAnsi="標楷體" w:hint="eastAsia"/>
                <w:spacing w:val="-6"/>
                <w:sz w:val="20"/>
                <w:szCs w:val="20"/>
              </w:rPr>
              <w:t>經濟部</w:t>
            </w: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2FE8B996" w14:textId="77777777" w:rsidR="009167C6" w:rsidRPr="001D6EF6" w:rsidRDefault="009167C6" w:rsidP="00B70D74">
            <w:pPr>
              <w:widowControl/>
              <w:snapToGrid w:val="0"/>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糖價預測模型</w:t>
            </w:r>
          </w:p>
        </w:tc>
      </w:tr>
      <w:tr w:rsidR="001D6EF6" w:rsidRPr="001D6EF6" w14:paraId="7B3221B7" w14:textId="77777777" w:rsidTr="002008DC">
        <w:trPr>
          <w:cnfStyle w:val="000000100000" w:firstRow="0" w:lastRow="0" w:firstColumn="0" w:lastColumn="0" w:oddVBand="0" w:evenVBand="0" w:oddHBand="1" w:evenHBand="0" w:firstRowFirstColumn="0" w:firstRowLastColumn="0" w:lastRowFirstColumn="0" w:lastRowLastColumn="0"/>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298A6101" w14:textId="77777777" w:rsidR="009167C6" w:rsidRPr="001D6EF6" w:rsidRDefault="009167C6" w:rsidP="00B70D74">
            <w:pPr>
              <w:widowControl/>
              <w:snapToGrid w:val="0"/>
              <w:jc w:val="center"/>
              <w:rPr>
                <w:rFonts w:ascii="標楷體" w:eastAsia="標楷體" w:hAnsi="標楷體"/>
                <w:b w:val="0"/>
                <w:bCs w:val="0"/>
                <w:spacing w:val="-6"/>
                <w:sz w:val="20"/>
                <w:szCs w:val="20"/>
              </w:rPr>
            </w:pPr>
          </w:p>
        </w:tc>
        <w:tc>
          <w:tcPr>
            <w:tcW w:w="226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3CB81CFC" w14:textId="77777777" w:rsidR="009167C6" w:rsidRPr="001D6EF6" w:rsidRDefault="009167C6" w:rsidP="00B70D74">
            <w:pPr>
              <w:widowControl/>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7E3CBD2B" w14:textId="77777777" w:rsidR="009167C6" w:rsidRPr="001D6EF6" w:rsidRDefault="009167C6" w:rsidP="00B70D74">
            <w:pPr>
              <w:widowControl/>
              <w:snapToGrid w:val="0"/>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大豆國際期貨價格預測分析模型</w:t>
            </w:r>
          </w:p>
        </w:tc>
      </w:tr>
      <w:tr w:rsidR="001D6EF6" w:rsidRPr="001D6EF6" w14:paraId="3C473A00" w14:textId="77777777" w:rsidTr="002008DC">
        <w:trPr>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4D445680" w14:textId="77777777" w:rsidR="009167C6" w:rsidRPr="001D6EF6" w:rsidRDefault="009167C6" w:rsidP="00B70D74">
            <w:pPr>
              <w:widowControl/>
              <w:snapToGrid w:val="0"/>
              <w:jc w:val="center"/>
              <w:rPr>
                <w:rFonts w:ascii="標楷體" w:eastAsia="標楷體" w:hAnsi="標楷體"/>
                <w:b w:val="0"/>
                <w:bCs w:val="0"/>
                <w:spacing w:val="-6"/>
                <w:sz w:val="20"/>
                <w:szCs w:val="20"/>
              </w:rPr>
            </w:pPr>
          </w:p>
        </w:tc>
        <w:tc>
          <w:tcPr>
            <w:tcW w:w="226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51B7516D" w14:textId="77777777" w:rsidR="009167C6" w:rsidRPr="001D6EF6" w:rsidRDefault="009167C6" w:rsidP="00B70D74">
            <w:pPr>
              <w:widowControl/>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00BBB624" w14:textId="77777777" w:rsidR="009167C6" w:rsidRPr="001D6EF6" w:rsidRDefault="009167C6" w:rsidP="00B70D74">
            <w:pPr>
              <w:widowControl/>
              <w:snapToGrid w:val="0"/>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proofErr w:type="gramStart"/>
            <w:r w:rsidRPr="001D6EF6">
              <w:rPr>
                <w:rFonts w:ascii="標楷體" w:eastAsia="標楷體" w:hAnsi="標楷體" w:hint="eastAsia"/>
                <w:sz w:val="20"/>
                <w:szCs w:val="20"/>
              </w:rPr>
              <w:t>臺</w:t>
            </w:r>
            <w:proofErr w:type="gramEnd"/>
            <w:r w:rsidRPr="001D6EF6">
              <w:rPr>
                <w:rFonts w:ascii="標楷體" w:eastAsia="標楷體" w:hAnsi="標楷體" w:hint="eastAsia"/>
                <w:sz w:val="20"/>
                <w:szCs w:val="20"/>
              </w:rPr>
              <w:t>水總售水量預測模型</w:t>
            </w:r>
          </w:p>
        </w:tc>
      </w:tr>
      <w:tr w:rsidR="001D6EF6" w:rsidRPr="001D6EF6" w14:paraId="7F26F6DF" w14:textId="77777777" w:rsidTr="002008DC">
        <w:trPr>
          <w:cnfStyle w:val="000000100000" w:firstRow="0" w:lastRow="0" w:firstColumn="0" w:lastColumn="0" w:oddVBand="0" w:evenVBand="0" w:oddHBand="1" w:evenHBand="0" w:firstRowFirstColumn="0" w:firstRowLastColumn="0" w:lastRowFirstColumn="0" w:lastRowLastColumn="0"/>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1388F150" w14:textId="77777777" w:rsidR="009167C6" w:rsidRPr="001D6EF6" w:rsidRDefault="009167C6" w:rsidP="00B70D74">
            <w:pPr>
              <w:widowControl/>
              <w:snapToGrid w:val="0"/>
              <w:jc w:val="center"/>
              <w:rPr>
                <w:rFonts w:ascii="標楷體" w:eastAsia="標楷體" w:hAnsi="標楷體"/>
                <w:b w:val="0"/>
                <w:bCs w:val="0"/>
                <w:spacing w:val="-6"/>
                <w:sz w:val="20"/>
                <w:szCs w:val="20"/>
              </w:rPr>
            </w:pPr>
          </w:p>
        </w:tc>
        <w:tc>
          <w:tcPr>
            <w:tcW w:w="226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079E4ACE" w14:textId="77777777" w:rsidR="009167C6" w:rsidRPr="001D6EF6" w:rsidRDefault="009167C6" w:rsidP="00B70D74">
            <w:pPr>
              <w:widowControl/>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D6EF6">
              <w:rPr>
                <w:rFonts w:ascii="標楷體" w:eastAsia="標楷體" w:hAnsi="標楷體" w:hint="eastAsia"/>
                <w:spacing w:val="-6"/>
                <w:sz w:val="20"/>
                <w:szCs w:val="20"/>
              </w:rPr>
              <w:t>智慧財產局</w:t>
            </w: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5EA871EA" w14:textId="77777777" w:rsidR="009167C6" w:rsidRPr="001D6EF6" w:rsidRDefault="009167C6" w:rsidP="00B70D74">
            <w:pPr>
              <w:widowControl/>
              <w:snapToGrid w:val="0"/>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國際專利分類IPC自動分類模型</w:t>
            </w:r>
          </w:p>
        </w:tc>
      </w:tr>
      <w:tr w:rsidR="001D6EF6" w:rsidRPr="001D6EF6" w14:paraId="74986FF3" w14:textId="77777777" w:rsidTr="002008DC">
        <w:trPr>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14D9B330" w14:textId="77777777" w:rsidR="009167C6" w:rsidRPr="001D6EF6" w:rsidRDefault="009167C6" w:rsidP="00B70D74">
            <w:pPr>
              <w:widowControl/>
              <w:snapToGrid w:val="0"/>
              <w:jc w:val="center"/>
              <w:rPr>
                <w:rFonts w:ascii="標楷體" w:eastAsia="標楷體" w:hAnsi="標楷體"/>
                <w:b w:val="0"/>
                <w:bCs w:val="0"/>
                <w:spacing w:val="-6"/>
                <w:sz w:val="20"/>
                <w:szCs w:val="20"/>
              </w:rPr>
            </w:pPr>
          </w:p>
        </w:tc>
        <w:tc>
          <w:tcPr>
            <w:tcW w:w="226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7EBBFABF" w14:textId="77777777" w:rsidR="009167C6" w:rsidRPr="001D6EF6" w:rsidRDefault="009167C6" w:rsidP="00B70D74">
            <w:pPr>
              <w:widowControl/>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D6EF6">
              <w:rPr>
                <w:rFonts w:ascii="標楷體" w:eastAsia="標楷體" w:hAnsi="標楷體" w:hint="eastAsia"/>
                <w:spacing w:val="-6"/>
                <w:sz w:val="20"/>
                <w:szCs w:val="20"/>
              </w:rPr>
              <w:t>標準檢驗局</w:t>
            </w: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0C8F6814" w14:textId="77777777" w:rsidR="009167C6" w:rsidRPr="001D6EF6" w:rsidRDefault="009167C6" w:rsidP="00B70D74">
            <w:pPr>
              <w:widowControl/>
              <w:snapToGrid w:val="0"/>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計程車不合格計費表之數據分析</w:t>
            </w:r>
          </w:p>
        </w:tc>
      </w:tr>
      <w:tr w:rsidR="001D6EF6" w:rsidRPr="001D6EF6" w14:paraId="5306A476" w14:textId="77777777" w:rsidTr="002008DC">
        <w:trPr>
          <w:cnfStyle w:val="000000100000" w:firstRow="0" w:lastRow="0" w:firstColumn="0" w:lastColumn="0" w:oddVBand="0" w:evenVBand="0" w:oddHBand="1" w:evenHBand="0" w:firstRowFirstColumn="0" w:firstRowLastColumn="0" w:lastRowFirstColumn="0" w:lastRowLastColumn="0"/>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170BAF52" w14:textId="77777777" w:rsidR="009167C6" w:rsidRPr="001D6EF6" w:rsidRDefault="009167C6" w:rsidP="00B70D74">
            <w:pPr>
              <w:widowControl/>
              <w:snapToGrid w:val="0"/>
              <w:jc w:val="center"/>
              <w:rPr>
                <w:rFonts w:ascii="標楷體" w:eastAsia="標楷體" w:hAnsi="標楷體"/>
                <w:b w:val="0"/>
                <w:bCs w:val="0"/>
                <w:spacing w:val="-6"/>
                <w:sz w:val="20"/>
                <w:szCs w:val="20"/>
              </w:rPr>
            </w:pPr>
          </w:p>
        </w:tc>
        <w:tc>
          <w:tcPr>
            <w:tcW w:w="226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3651A1F3" w14:textId="77777777" w:rsidR="009167C6" w:rsidRPr="001D6EF6" w:rsidRDefault="009167C6" w:rsidP="00B70D74">
            <w:pPr>
              <w:widowControl/>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D6EF6">
              <w:rPr>
                <w:rFonts w:ascii="標楷體" w:eastAsia="標楷體" w:hAnsi="標楷體" w:hint="eastAsia"/>
                <w:spacing w:val="-6"/>
                <w:sz w:val="20"/>
                <w:szCs w:val="20"/>
              </w:rPr>
              <w:t>商業發展署</w:t>
            </w: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74BEB3DA" w14:textId="77777777" w:rsidR="009167C6" w:rsidRPr="001D6EF6" w:rsidRDefault="009167C6" w:rsidP="00B70D74">
            <w:pPr>
              <w:widowControl/>
              <w:snapToGrid w:val="0"/>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建置公司登記文件影像自動分類，節省分類建檔成本</w:t>
            </w:r>
          </w:p>
        </w:tc>
      </w:tr>
      <w:tr w:rsidR="001D6EF6" w:rsidRPr="001D6EF6" w14:paraId="5CC2D39D" w14:textId="77777777" w:rsidTr="002008DC">
        <w:trPr>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40E01CDB" w14:textId="77777777" w:rsidR="009167C6" w:rsidRPr="001D6EF6" w:rsidRDefault="009167C6" w:rsidP="00B70D74">
            <w:pPr>
              <w:widowControl/>
              <w:snapToGrid w:val="0"/>
              <w:jc w:val="center"/>
              <w:rPr>
                <w:rFonts w:ascii="標楷體" w:eastAsia="標楷體" w:hAnsi="標楷體"/>
                <w:b w:val="0"/>
                <w:bCs w:val="0"/>
                <w:spacing w:val="-6"/>
                <w:sz w:val="20"/>
                <w:szCs w:val="20"/>
              </w:rPr>
            </w:pPr>
          </w:p>
        </w:tc>
        <w:tc>
          <w:tcPr>
            <w:tcW w:w="226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70BFDD2A" w14:textId="35F1EB46" w:rsidR="009167C6" w:rsidRPr="001D6EF6" w:rsidRDefault="009167C6" w:rsidP="00B70D74">
            <w:pPr>
              <w:widowControl/>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D6EF6">
              <w:rPr>
                <w:rFonts w:ascii="標楷體" w:eastAsia="標楷體" w:hAnsi="標楷體" w:hint="eastAsia"/>
                <w:spacing w:val="-6"/>
                <w:sz w:val="20"/>
                <w:szCs w:val="20"/>
              </w:rPr>
              <w:t>台灣中油公司</w:t>
            </w: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0B948BC6" w14:textId="77777777" w:rsidR="009167C6" w:rsidRPr="001D6EF6" w:rsidRDefault="009167C6" w:rsidP="00B70D74">
            <w:pPr>
              <w:widowControl/>
              <w:snapToGrid w:val="0"/>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油品銷量大數據資料整合及分析應用研究</w:t>
            </w:r>
          </w:p>
        </w:tc>
      </w:tr>
      <w:tr w:rsidR="001D6EF6" w:rsidRPr="001D6EF6" w14:paraId="496E9478" w14:textId="77777777" w:rsidTr="002008DC">
        <w:trPr>
          <w:cnfStyle w:val="000000100000" w:firstRow="0" w:lastRow="0" w:firstColumn="0" w:lastColumn="0" w:oddVBand="0" w:evenVBand="0" w:oddHBand="1" w:evenHBand="0" w:firstRowFirstColumn="0" w:firstRowLastColumn="0" w:lastRowFirstColumn="0" w:lastRowLastColumn="0"/>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393D2014" w14:textId="77777777" w:rsidR="009167C6" w:rsidRPr="001D6EF6" w:rsidRDefault="009167C6" w:rsidP="00B70D74">
            <w:pPr>
              <w:widowControl/>
              <w:snapToGrid w:val="0"/>
              <w:ind w:leftChars="-29" w:left="-70"/>
              <w:jc w:val="center"/>
              <w:rPr>
                <w:rFonts w:ascii="標楷體" w:eastAsia="標楷體" w:hAnsi="標楷體"/>
                <w:b w:val="0"/>
                <w:bCs w:val="0"/>
                <w:spacing w:val="-6"/>
                <w:sz w:val="20"/>
                <w:szCs w:val="20"/>
              </w:rPr>
            </w:pPr>
            <w:r w:rsidRPr="001D6EF6">
              <w:rPr>
                <w:rFonts w:ascii="標楷體" w:eastAsia="標楷體" w:hAnsi="標楷體" w:hint="eastAsia"/>
                <w:b w:val="0"/>
                <w:bCs w:val="0"/>
                <w:spacing w:val="-6"/>
                <w:sz w:val="20"/>
                <w:szCs w:val="20"/>
              </w:rPr>
              <w:t>交通部</w:t>
            </w:r>
          </w:p>
        </w:tc>
        <w:tc>
          <w:tcPr>
            <w:tcW w:w="2268" w:type="dxa"/>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79046445" w14:textId="77777777" w:rsidR="009167C6" w:rsidRPr="001D6EF6" w:rsidRDefault="009167C6" w:rsidP="00B70D74">
            <w:pPr>
              <w:widowControl/>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D6EF6">
              <w:rPr>
                <w:rFonts w:ascii="標楷體" w:eastAsia="標楷體" w:hAnsi="標楷體" w:hint="eastAsia"/>
                <w:spacing w:val="-6"/>
                <w:sz w:val="20"/>
                <w:szCs w:val="20"/>
              </w:rPr>
              <w:t>交通部</w:t>
            </w: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3887B66F" w14:textId="77777777" w:rsidR="009167C6" w:rsidRPr="001D6EF6" w:rsidRDefault="009167C6" w:rsidP="00B70D74">
            <w:pPr>
              <w:widowControl/>
              <w:snapToGrid w:val="0"/>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氣象領域維運與技術發展</w:t>
            </w:r>
          </w:p>
        </w:tc>
      </w:tr>
      <w:tr w:rsidR="001D6EF6" w:rsidRPr="001D6EF6" w14:paraId="662720F1" w14:textId="77777777" w:rsidTr="002008DC">
        <w:trPr>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324298C2" w14:textId="77777777" w:rsidR="009167C6" w:rsidRPr="001D6EF6" w:rsidRDefault="009167C6" w:rsidP="00B70D74">
            <w:pPr>
              <w:snapToGrid w:val="0"/>
              <w:jc w:val="center"/>
              <w:rPr>
                <w:rFonts w:ascii="標楷體" w:eastAsia="標楷體" w:hAnsi="標楷體"/>
                <w:b w:val="0"/>
                <w:bCs w:val="0"/>
                <w:spacing w:val="-6"/>
                <w:sz w:val="20"/>
                <w:szCs w:val="20"/>
              </w:rPr>
            </w:pPr>
          </w:p>
        </w:tc>
        <w:tc>
          <w:tcPr>
            <w:tcW w:w="226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3FEB2A29" w14:textId="77777777" w:rsidR="009167C6" w:rsidRPr="001D6EF6" w:rsidRDefault="009167C6" w:rsidP="00B70D74">
            <w:pPr>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3BBD3F03" w14:textId="77777777" w:rsidR="009167C6" w:rsidRPr="001D6EF6" w:rsidRDefault="009167C6" w:rsidP="00B70D74">
            <w:pPr>
              <w:widowControl/>
              <w:snapToGrid w:val="0"/>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智慧海象</w:t>
            </w:r>
            <w:proofErr w:type="gramStart"/>
            <w:r w:rsidRPr="001D6EF6">
              <w:rPr>
                <w:rFonts w:ascii="標楷體" w:eastAsia="標楷體" w:hAnsi="標楷體" w:hint="eastAsia"/>
                <w:sz w:val="20"/>
                <w:szCs w:val="20"/>
              </w:rPr>
              <w:t>環境災防服務</w:t>
            </w:r>
            <w:proofErr w:type="gramEnd"/>
          </w:p>
        </w:tc>
      </w:tr>
      <w:tr w:rsidR="001D6EF6" w:rsidRPr="001D6EF6" w14:paraId="61B2F034" w14:textId="77777777" w:rsidTr="002008DC">
        <w:trPr>
          <w:cnfStyle w:val="000000100000" w:firstRow="0" w:lastRow="0" w:firstColumn="0" w:lastColumn="0" w:oddVBand="0" w:evenVBand="0" w:oddHBand="1" w:evenHBand="0" w:firstRowFirstColumn="0" w:firstRowLastColumn="0" w:lastRowFirstColumn="0" w:lastRowLastColumn="0"/>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0627A900" w14:textId="77777777" w:rsidR="009167C6" w:rsidRPr="001D6EF6" w:rsidRDefault="009167C6" w:rsidP="00B70D74">
            <w:pPr>
              <w:widowControl/>
              <w:snapToGrid w:val="0"/>
              <w:jc w:val="center"/>
              <w:rPr>
                <w:rFonts w:ascii="標楷體" w:eastAsia="標楷體" w:hAnsi="標楷體"/>
                <w:b w:val="0"/>
                <w:bCs w:val="0"/>
                <w:spacing w:val="-6"/>
                <w:sz w:val="20"/>
                <w:szCs w:val="20"/>
              </w:rPr>
            </w:pPr>
          </w:p>
        </w:tc>
        <w:tc>
          <w:tcPr>
            <w:tcW w:w="226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3A8B2A9C" w14:textId="77777777" w:rsidR="009167C6" w:rsidRPr="001D6EF6" w:rsidRDefault="009167C6" w:rsidP="00B70D74">
            <w:pPr>
              <w:widowControl/>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07EE72B3" w14:textId="77777777" w:rsidR="009167C6" w:rsidRPr="001D6EF6" w:rsidRDefault="009167C6" w:rsidP="00B70D74">
            <w:pPr>
              <w:widowControl/>
              <w:snapToGrid w:val="0"/>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發展智慧化地震預警系統</w:t>
            </w:r>
          </w:p>
        </w:tc>
      </w:tr>
      <w:tr w:rsidR="001D6EF6" w:rsidRPr="001D6EF6" w14:paraId="304B318A" w14:textId="77777777" w:rsidTr="002008DC">
        <w:trPr>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28B5D70E" w14:textId="77777777" w:rsidR="009167C6" w:rsidRPr="001D6EF6" w:rsidRDefault="009167C6" w:rsidP="00B70D74">
            <w:pPr>
              <w:widowControl/>
              <w:snapToGrid w:val="0"/>
              <w:jc w:val="center"/>
              <w:rPr>
                <w:rFonts w:ascii="標楷體" w:eastAsia="標楷體" w:hAnsi="標楷體"/>
                <w:b w:val="0"/>
                <w:bCs w:val="0"/>
                <w:spacing w:val="-6"/>
                <w:sz w:val="20"/>
                <w:szCs w:val="20"/>
              </w:rPr>
            </w:pPr>
          </w:p>
        </w:tc>
        <w:tc>
          <w:tcPr>
            <w:tcW w:w="2268" w:type="dxa"/>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6307F798" w14:textId="77777777" w:rsidR="009167C6" w:rsidRPr="001D6EF6" w:rsidRDefault="009167C6" w:rsidP="00B70D74">
            <w:pPr>
              <w:widowControl/>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D6EF6">
              <w:rPr>
                <w:rFonts w:ascii="標楷體" w:eastAsia="標楷體" w:hAnsi="標楷體" w:hint="eastAsia"/>
                <w:spacing w:val="-6"/>
                <w:sz w:val="20"/>
                <w:szCs w:val="20"/>
              </w:rPr>
              <w:t>中央氣象署</w:t>
            </w: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43B2754F" w14:textId="77777777" w:rsidR="009167C6" w:rsidRPr="001D6EF6" w:rsidRDefault="009167C6" w:rsidP="00B70D74">
            <w:pPr>
              <w:widowControl/>
              <w:snapToGrid w:val="0"/>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應用A</w:t>
            </w:r>
            <w:r w:rsidRPr="001D6EF6">
              <w:rPr>
                <w:rFonts w:ascii="標楷體" w:eastAsia="標楷體" w:hAnsi="標楷體"/>
                <w:sz w:val="20"/>
                <w:szCs w:val="20"/>
              </w:rPr>
              <w:t>I</w:t>
            </w:r>
            <w:r w:rsidRPr="001D6EF6">
              <w:rPr>
                <w:rFonts w:ascii="標楷體" w:eastAsia="標楷體" w:hAnsi="標楷體" w:hint="eastAsia"/>
                <w:sz w:val="20"/>
                <w:szCs w:val="20"/>
              </w:rPr>
              <w:t>開發數值模式預報加值產品，進行天氣個案測試與評估</w:t>
            </w:r>
          </w:p>
        </w:tc>
      </w:tr>
      <w:tr w:rsidR="001D6EF6" w:rsidRPr="001D6EF6" w14:paraId="34E6465D" w14:textId="77777777" w:rsidTr="002008DC">
        <w:trPr>
          <w:cnfStyle w:val="000000100000" w:firstRow="0" w:lastRow="0" w:firstColumn="0" w:lastColumn="0" w:oddVBand="0" w:evenVBand="0" w:oddHBand="1" w:evenHBand="0" w:firstRowFirstColumn="0" w:firstRowLastColumn="0" w:lastRowFirstColumn="0" w:lastRowLastColumn="0"/>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4FB84CCE" w14:textId="77777777" w:rsidR="009167C6" w:rsidRPr="001D6EF6" w:rsidRDefault="009167C6" w:rsidP="00B70D74">
            <w:pPr>
              <w:widowControl/>
              <w:snapToGrid w:val="0"/>
              <w:jc w:val="center"/>
              <w:rPr>
                <w:rFonts w:ascii="標楷體" w:eastAsia="標楷體" w:hAnsi="標楷體"/>
                <w:b w:val="0"/>
                <w:bCs w:val="0"/>
                <w:spacing w:val="-6"/>
                <w:sz w:val="20"/>
                <w:szCs w:val="20"/>
              </w:rPr>
            </w:pPr>
          </w:p>
        </w:tc>
        <w:tc>
          <w:tcPr>
            <w:tcW w:w="226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6C675439" w14:textId="77777777" w:rsidR="009167C6" w:rsidRPr="001D6EF6" w:rsidRDefault="009167C6" w:rsidP="00B70D74">
            <w:pPr>
              <w:widowControl/>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5317034B" w14:textId="6551D6B8" w:rsidR="009167C6" w:rsidRPr="001D6EF6" w:rsidRDefault="009167C6" w:rsidP="00B70D74">
            <w:pPr>
              <w:widowControl/>
              <w:snapToGrid w:val="0"/>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proofErr w:type="gramStart"/>
            <w:r w:rsidRPr="001D6EF6">
              <w:rPr>
                <w:rFonts w:ascii="標楷體" w:eastAsia="標楷體" w:hAnsi="標楷體" w:hint="eastAsia"/>
                <w:sz w:val="20"/>
                <w:szCs w:val="20"/>
              </w:rPr>
              <w:t>雲量與</w:t>
            </w:r>
            <w:proofErr w:type="gramEnd"/>
            <w:r w:rsidRPr="001D6EF6">
              <w:rPr>
                <w:rFonts w:ascii="標楷體" w:eastAsia="標楷體" w:hAnsi="標楷體" w:hint="eastAsia"/>
                <w:sz w:val="20"/>
                <w:szCs w:val="20"/>
              </w:rPr>
              <w:t>空氣品</w:t>
            </w:r>
            <w:r w:rsidR="006A50FA" w:rsidRPr="001D6EF6">
              <w:rPr>
                <w:rFonts w:ascii="標楷體" w:eastAsia="標楷體" w:hAnsi="標楷體" w:hint="eastAsia"/>
                <w:sz w:val="20"/>
                <w:szCs w:val="20"/>
              </w:rPr>
              <w:t>質</w:t>
            </w:r>
            <w:r w:rsidRPr="001D6EF6">
              <w:rPr>
                <w:rFonts w:ascii="標楷體" w:eastAsia="標楷體" w:hAnsi="標楷體" w:hint="eastAsia"/>
                <w:sz w:val="20"/>
                <w:szCs w:val="20"/>
              </w:rPr>
              <w:t>預報產品</w:t>
            </w:r>
          </w:p>
        </w:tc>
      </w:tr>
      <w:tr w:rsidR="001D6EF6" w:rsidRPr="001D6EF6" w14:paraId="2E1B67B7" w14:textId="77777777" w:rsidTr="002008DC">
        <w:trPr>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012629C4" w14:textId="77777777" w:rsidR="009167C6" w:rsidRPr="001D6EF6" w:rsidRDefault="009167C6" w:rsidP="00B70D74">
            <w:pPr>
              <w:widowControl/>
              <w:snapToGrid w:val="0"/>
              <w:jc w:val="center"/>
              <w:rPr>
                <w:rFonts w:ascii="標楷體" w:eastAsia="標楷體" w:hAnsi="標楷體"/>
                <w:b w:val="0"/>
                <w:bCs w:val="0"/>
                <w:spacing w:val="-6"/>
                <w:sz w:val="20"/>
                <w:szCs w:val="20"/>
              </w:rPr>
            </w:pPr>
          </w:p>
        </w:tc>
        <w:tc>
          <w:tcPr>
            <w:tcW w:w="226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301CFEB9" w14:textId="77777777" w:rsidR="009167C6" w:rsidRPr="001D6EF6" w:rsidRDefault="009167C6" w:rsidP="00B70D74">
            <w:pPr>
              <w:widowControl/>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6364D3BA" w14:textId="77777777" w:rsidR="009167C6" w:rsidRPr="001D6EF6" w:rsidRDefault="009167C6" w:rsidP="00B70D74">
            <w:pPr>
              <w:widowControl/>
              <w:snapToGrid w:val="0"/>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以AI技術估計颱風強度</w:t>
            </w:r>
          </w:p>
        </w:tc>
      </w:tr>
      <w:tr w:rsidR="001D6EF6" w:rsidRPr="001D6EF6" w14:paraId="2A0351DF" w14:textId="77777777" w:rsidTr="002008DC">
        <w:trPr>
          <w:cnfStyle w:val="000000100000" w:firstRow="0" w:lastRow="0" w:firstColumn="0" w:lastColumn="0" w:oddVBand="0" w:evenVBand="0" w:oddHBand="1" w:evenHBand="0" w:firstRowFirstColumn="0" w:firstRowLastColumn="0" w:lastRowFirstColumn="0" w:lastRowLastColumn="0"/>
          <w:trHeight w:val="312"/>
          <w:jc w:val="center"/>
        </w:trPr>
        <w:tc>
          <w:tcPr>
            <w:cnfStyle w:val="001000000000" w:firstRow="0" w:lastRow="0" w:firstColumn="1" w:lastColumn="0" w:oddVBand="0" w:evenVBand="0" w:oddHBand="0" w:evenHBand="0" w:firstRowFirstColumn="0" w:firstRowLastColumn="0" w:lastRowFirstColumn="0" w:lastRowLastColumn="0"/>
            <w:tcW w:w="138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6C66B13E" w14:textId="77777777" w:rsidR="009167C6" w:rsidRPr="001D6EF6" w:rsidRDefault="009167C6" w:rsidP="00B70D74">
            <w:pPr>
              <w:widowControl/>
              <w:snapToGrid w:val="0"/>
              <w:jc w:val="center"/>
              <w:rPr>
                <w:rFonts w:ascii="標楷體" w:eastAsia="標楷體" w:hAnsi="標楷體"/>
                <w:b w:val="0"/>
                <w:bCs w:val="0"/>
                <w:spacing w:val="-6"/>
                <w:sz w:val="20"/>
                <w:szCs w:val="20"/>
              </w:rPr>
            </w:pPr>
            <w:r w:rsidRPr="001D6EF6">
              <w:rPr>
                <w:rFonts w:ascii="標楷體" w:eastAsia="標楷體" w:hAnsi="標楷體" w:hint="eastAsia"/>
                <w:b w:val="0"/>
                <w:bCs w:val="0"/>
                <w:spacing w:val="-6"/>
                <w:sz w:val="20"/>
                <w:szCs w:val="20"/>
              </w:rPr>
              <w:t>勞動部</w:t>
            </w:r>
          </w:p>
        </w:tc>
        <w:tc>
          <w:tcPr>
            <w:tcW w:w="226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3AAA8897" w14:textId="77777777" w:rsidR="009167C6" w:rsidRPr="001D6EF6" w:rsidRDefault="009167C6" w:rsidP="00B70D74">
            <w:pPr>
              <w:widowControl/>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D6EF6">
              <w:rPr>
                <w:rFonts w:ascii="標楷體" w:eastAsia="標楷體" w:hAnsi="標楷體" w:hint="eastAsia"/>
                <w:spacing w:val="-6"/>
                <w:sz w:val="20"/>
                <w:szCs w:val="20"/>
              </w:rPr>
              <w:t>勞動部</w:t>
            </w: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3B46E671" w14:textId="77777777" w:rsidR="009167C6" w:rsidRPr="001D6EF6" w:rsidRDefault="009167C6" w:rsidP="00B70D74">
            <w:pPr>
              <w:widowControl/>
              <w:snapToGrid w:val="0"/>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AI九型測驗輔助精進就業服務</w:t>
            </w:r>
          </w:p>
        </w:tc>
      </w:tr>
      <w:tr w:rsidR="001D6EF6" w:rsidRPr="001D6EF6" w14:paraId="376B9D1E" w14:textId="77777777" w:rsidTr="002008DC">
        <w:trPr>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5C68A32A" w14:textId="77777777" w:rsidR="009167C6" w:rsidRPr="001D6EF6" w:rsidRDefault="009167C6" w:rsidP="00B70D74">
            <w:pPr>
              <w:widowControl/>
              <w:snapToGrid w:val="0"/>
              <w:jc w:val="center"/>
              <w:rPr>
                <w:rFonts w:ascii="標楷體" w:eastAsia="標楷體" w:hAnsi="標楷體"/>
                <w:b w:val="0"/>
                <w:bCs w:val="0"/>
                <w:spacing w:val="-6"/>
                <w:sz w:val="20"/>
                <w:szCs w:val="20"/>
              </w:rPr>
            </w:pPr>
            <w:r w:rsidRPr="001D6EF6">
              <w:rPr>
                <w:rFonts w:ascii="標楷體" w:eastAsia="標楷體" w:hAnsi="標楷體" w:hint="eastAsia"/>
                <w:b w:val="0"/>
                <w:bCs w:val="0"/>
                <w:spacing w:val="-6"/>
                <w:sz w:val="20"/>
                <w:szCs w:val="20"/>
              </w:rPr>
              <w:t>衛生福利部</w:t>
            </w:r>
          </w:p>
        </w:tc>
        <w:tc>
          <w:tcPr>
            <w:tcW w:w="226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35486337" w14:textId="77777777" w:rsidR="009167C6" w:rsidRPr="001D6EF6" w:rsidRDefault="009167C6" w:rsidP="00B70D74">
            <w:pPr>
              <w:widowControl/>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D6EF6">
              <w:rPr>
                <w:rFonts w:ascii="標楷體" w:eastAsia="標楷體" w:hAnsi="標楷體" w:hint="eastAsia"/>
                <w:spacing w:val="-6"/>
                <w:sz w:val="20"/>
                <w:szCs w:val="20"/>
              </w:rPr>
              <w:t>中央健康</w:t>
            </w:r>
            <w:proofErr w:type="gramStart"/>
            <w:r w:rsidRPr="001D6EF6">
              <w:rPr>
                <w:rFonts w:ascii="標楷體" w:eastAsia="標楷體" w:hAnsi="標楷體" w:hint="eastAsia"/>
                <w:spacing w:val="-6"/>
                <w:sz w:val="20"/>
                <w:szCs w:val="20"/>
              </w:rPr>
              <w:t>保險署</w:t>
            </w:r>
            <w:proofErr w:type="gramEnd"/>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35131078" w14:textId="77777777" w:rsidR="009167C6" w:rsidRPr="001D6EF6" w:rsidRDefault="009167C6" w:rsidP="00B70D74">
            <w:pPr>
              <w:widowControl/>
              <w:snapToGrid w:val="0"/>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健保大數據數位應用</w:t>
            </w:r>
          </w:p>
        </w:tc>
      </w:tr>
      <w:tr w:rsidR="001D6EF6" w:rsidRPr="001D6EF6" w14:paraId="1C68A55D" w14:textId="77777777" w:rsidTr="002008DC">
        <w:trPr>
          <w:cnfStyle w:val="000000100000" w:firstRow="0" w:lastRow="0" w:firstColumn="0" w:lastColumn="0" w:oddVBand="0" w:evenVBand="0" w:oddHBand="1" w:evenHBand="0" w:firstRowFirstColumn="0" w:firstRowLastColumn="0" w:lastRowFirstColumn="0" w:lastRowLastColumn="0"/>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3677535A" w14:textId="77777777" w:rsidR="009167C6" w:rsidRPr="001D6EF6" w:rsidRDefault="009167C6" w:rsidP="00B70D74">
            <w:pPr>
              <w:widowControl/>
              <w:snapToGrid w:val="0"/>
              <w:jc w:val="center"/>
              <w:rPr>
                <w:rFonts w:ascii="標楷體" w:eastAsia="標楷體" w:hAnsi="標楷體"/>
                <w:b w:val="0"/>
                <w:bCs w:val="0"/>
                <w:spacing w:val="-6"/>
                <w:sz w:val="20"/>
                <w:szCs w:val="20"/>
              </w:rPr>
            </w:pPr>
          </w:p>
        </w:tc>
        <w:tc>
          <w:tcPr>
            <w:tcW w:w="226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1AC57A2A" w14:textId="77777777" w:rsidR="009167C6" w:rsidRPr="001D6EF6" w:rsidRDefault="009167C6" w:rsidP="00B70D74">
            <w:pPr>
              <w:widowControl/>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D6EF6">
              <w:rPr>
                <w:rFonts w:ascii="標楷體" w:eastAsia="標楷體" w:hAnsi="標楷體" w:hint="eastAsia"/>
                <w:spacing w:val="-6"/>
                <w:sz w:val="20"/>
                <w:szCs w:val="20"/>
              </w:rPr>
              <w:t>食品藥物管理署</w:t>
            </w: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24EC6843" w14:textId="77777777" w:rsidR="009167C6" w:rsidRPr="001D6EF6" w:rsidRDefault="009167C6" w:rsidP="00B70D74">
            <w:pPr>
              <w:widowControl/>
              <w:snapToGrid w:val="0"/>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逾期食品風險偵測暨管理</w:t>
            </w:r>
          </w:p>
        </w:tc>
      </w:tr>
      <w:tr w:rsidR="001D6EF6" w:rsidRPr="001D6EF6" w14:paraId="00A8936B" w14:textId="77777777" w:rsidTr="002008DC">
        <w:trPr>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759C9E26" w14:textId="77777777" w:rsidR="009167C6" w:rsidRPr="001D6EF6" w:rsidRDefault="009167C6" w:rsidP="00B70D74">
            <w:pPr>
              <w:widowControl/>
              <w:snapToGrid w:val="0"/>
              <w:jc w:val="center"/>
              <w:rPr>
                <w:rFonts w:ascii="標楷體" w:eastAsia="標楷體" w:hAnsi="標楷體"/>
                <w:b w:val="0"/>
                <w:bCs w:val="0"/>
                <w:spacing w:val="-6"/>
                <w:sz w:val="20"/>
                <w:szCs w:val="20"/>
              </w:rPr>
            </w:pPr>
          </w:p>
        </w:tc>
        <w:tc>
          <w:tcPr>
            <w:tcW w:w="226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146C0EF2" w14:textId="77777777" w:rsidR="009167C6" w:rsidRPr="001D6EF6" w:rsidRDefault="009167C6" w:rsidP="00B70D74">
            <w:pPr>
              <w:widowControl/>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D6EF6">
              <w:rPr>
                <w:rFonts w:ascii="標楷體" w:eastAsia="標楷體" w:hAnsi="標楷體" w:hint="eastAsia"/>
                <w:spacing w:val="-6"/>
                <w:sz w:val="20"/>
                <w:szCs w:val="20"/>
              </w:rPr>
              <w:t>疾病管制署</w:t>
            </w: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10860633" w14:textId="77777777" w:rsidR="009167C6" w:rsidRPr="001D6EF6" w:rsidRDefault="009167C6" w:rsidP="00B70D74">
            <w:pPr>
              <w:widowControl/>
              <w:snapToGrid w:val="0"/>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智慧防疫空間及空氣品質數據分析</w:t>
            </w:r>
          </w:p>
        </w:tc>
      </w:tr>
      <w:tr w:rsidR="001D6EF6" w:rsidRPr="001D6EF6" w14:paraId="74A27FC6" w14:textId="77777777" w:rsidTr="002008DC">
        <w:trPr>
          <w:cnfStyle w:val="000000100000" w:firstRow="0" w:lastRow="0" w:firstColumn="0" w:lastColumn="0" w:oddVBand="0" w:evenVBand="0" w:oddHBand="1" w:evenHBand="0" w:firstRowFirstColumn="0" w:firstRowLastColumn="0" w:lastRowFirstColumn="0" w:lastRowLastColumn="0"/>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5E2C2EE2" w14:textId="77777777" w:rsidR="009167C6" w:rsidRPr="001D6EF6" w:rsidRDefault="009167C6" w:rsidP="00B70D74">
            <w:pPr>
              <w:snapToGrid w:val="0"/>
              <w:jc w:val="center"/>
              <w:rPr>
                <w:rFonts w:ascii="標楷體" w:eastAsia="標楷體" w:hAnsi="標楷體"/>
                <w:b w:val="0"/>
                <w:bCs w:val="0"/>
                <w:spacing w:val="-6"/>
                <w:sz w:val="20"/>
                <w:szCs w:val="20"/>
              </w:rPr>
            </w:pPr>
            <w:r w:rsidRPr="001D6EF6">
              <w:rPr>
                <w:rFonts w:ascii="標楷體" w:eastAsia="標楷體" w:hAnsi="標楷體" w:hint="eastAsia"/>
                <w:b w:val="0"/>
                <w:bCs w:val="0"/>
                <w:spacing w:val="-6"/>
                <w:sz w:val="20"/>
                <w:szCs w:val="20"/>
              </w:rPr>
              <w:t>環境部</w:t>
            </w:r>
          </w:p>
        </w:tc>
        <w:tc>
          <w:tcPr>
            <w:tcW w:w="2268" w:type="dxa"/>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600F8B16" w14:textId="77777777" w:rsidR="009167C6" w:rsidRPr="001D6EF6" w:rsidRDefault="009167C6" w:rsidP="00B70D74">
            <w:pPr>
              <w:widowControl/>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D6EF6">
              <w:rPr>
                <w:rFonts w:ascii="標楷體" w:eastAsia="標楷體" w:hAnsi="標楷體" w:hint="eastAsia"/>
                <w:spacing w:val="-6"/>
                <w:sz w:val="20"/>
                <w:szCs w:val="20"/>
              </w:rPr>
              <w:t>化學物質管理署</w:t>
            </w: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4F57C161" w14:textId="77777777" w:rsidR="009167C6" w:rsidRPr="001D6EF6" w:rsidRDefault="009167C6" w:rsidP="00B70D74">
            <w:pPr>
              <w:widowControl/>
              <w:snapToGrid w:val="0"/>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強化食品安全及化學物質管理</w:t>
            </w:r>
          </w:p>
        </w:tc>
      </w:tr>
      <w:tr w:rsidR="001D6EF6" w:rsidRPr="001D6EF6" w14:paraId="69106154" w14:textId="77777777" w:rsidTr="002008DC">
        <w:trPr>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190CD175" w14:textId="77777777" w:rsidR="009167C6" w:rsidRPr="001D6EF6" w:rsidRDefault="009167C6" w:rsidP="00B70D74">
            <w:pPr>
              <w:widowControl/>
              <w:snapToGrid w:val="0"/>
              <w:jc w:val="center"/>
              <w:rPr>
                <w:rFonts w:ascii="標楷體" w:eastAsia="標楷體" w:hAnsi="標楷體"/>
                <w:b w:val="0"/>
                <w:bCs w:val="0"/>
                <w:spacing w:val="-6"/>
                <w:sz w:val="20"/>
                <w:szCs w:val="20"/>
              </w:rPr>
            </w:pPr>
          </w:p>
        </w:tc>
        <w:tc>
          <w:tcPr>
            <w:tcW w:w="226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1BCC392B" w14:textId="77777777" w:rsidR="009167C6" w:rsidRPr="001D6EF6" w:rsidRDefault="009167C6" w:rsidP="00B70D74">
            <w:pPr>
              <w:widowControl/>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04B9DAED" w14:textId="77777777" w:rsidR="009167C6" w:rsidRPr="001D6EF6" w:rsidRDefault="009167C6" w:rsidP="00B70D74">
            <w:pPr>
              <w:widowControl/>
              <w:snapToGrid w:val="0"/>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食品安全高風險異常廠商偵測模型</w:t>
            </w:r>
          </w:p>
        </w:tc>
      </w:tr>
      <w:tr w:rsidR="001D6EF6" w:rsidRPr="001D6EF6" w14:paraId="6BF81A1E" w14:textId="77777777" w:rsidTr="002008DC">
        <w:trPr>
          <w:cnfStyle w:val="000000100000" w:firstRow="0" w:lastRow="0" w:firstColumn="0" w:lastColumn="0" w:oddVBand="0" w:evenVBand="0" w:oddHBand="1" w:evenHBand="0" w:firstRowFirstColumn="0" w:firstRowLastColumn="0" w:lastRowFirstColumn="0" w:lastRowLastColumn="0"/>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3472CC4D" w14:textId="77777777" w:rsidR="009167C6" w:rsidRPr="001D6EF6" w:rsidRDefault="009167C6" w:rsidP="00B70D74">
            <w:pPr>
              <w:widowControl/>
              <w:snapToGrid w:val="0"/>
              <w:jc w:val="center"/>
              <w:rPr>
                <w:rFonts w:ascii="標楷體" w:eastAsia="標楷體" w:hAnsi="標楷體"/>
                <w:b w:val="0"/>
                <w:bCs w:val="0"/>
                <w:spacing w:val="-6"/>
                <w:sz w:val="20"/>
                <w:szCs w:val="20"/>
              </w:rPr>
            </w:pPr>
          </w:p>
        </w:tc>
        <w:tc>
          <w:tcPr>
            <w:tcW w:w="2268" w:type="dxa"/>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33147852" w14:textId="77777777" w:rsidR="009167C6" w:rsidRPr="001D6EF6" w:rsidRDefault="009167C6" w:rsidP="00B70D74">
            <w:pPr>
              <w:widowControl/>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D6EF6">
              <w:rPr>
                <w:rFonts w:ascii="標楷體" w:eastAsia="標楷體" w:hAnsi="標楷體" w:hint="eastAsia"/>
                <w:spacing w:val="-6"/>
                <w:sz w:val="20"/>
                <w:szCs w:val="20"/>
              </w:rPr>
              <w:t>環境管理署</w:t>
            </w: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3358AD2B" w14:textId="77777777" w:rsidR="009167C6" w:rsidRPr="001D6EF6" w:rsidRDefault="009167C6" w:rsidP="00B70D74">
            <w:pPr>
              <w:widowControl/>
              <w:snapToGrid w:val="0"/>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車牌辨識結合AI，智慧勾</w:t>
            </w:r>
            <w:proofErr w:type="gramStart"/>
            <w:r w:rsidRPr="001D6EF6">
              <w:rPr>
                <w:rFonts w:ascii="標楷體" w:eastAsia="標楷體" w:hAnsi="標楷體" w:hint="eastAsia"/>
                <w:sz w:val="20"/>
                <w:szCs w:val="20"/>
              </w:rPr>
              <w:t>稽</w:t>
            </w:r>
            <w:proofErr w:type="gramEnd"/>
            <w:r w:rsidRPr="001D6EF6">
              <w:rPr>
                <w:rFonts w:ascii="標楷體" w:eastAsia="標楷體" w:hAnsi="標楷體" w:hint="eastAsia"/>
                <w:sz w:val="20"/>
                <w:szCs w:val="20"/>
              </w:rPr>
              <w:t>異常清運行為</w:t>
            </w:r>
          </w:p>
        </w:tc>
      </w:tr>
      <w:tr w:rsidR="001D6EF6" w:rsidRPr="001D6EF6" w14:paraId="63A1741C" w14:textId="77777777" w:rsidTr="002008DC">
        <w:trPr>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280EE663" w14:textId="77777777" w:rsidR="009167C6" w:rsidRPr="001D6EF6" w:rsidRDefault="009167C6" w:rsidP="00B70D74">
            <w:pPr>
              <w:widowControl/>
              <w:snapToGrid w:val="0"/>
              <w:jc w:val="center"/>
              <w:rPr>
                <w:rFonts w:ascii="標楷體" w:eastAsia="標楷體" w:hAnsi="標楷體"/>
                <w:b w:val="0"/>
                <w:bCs w:val="0"/>
                <w:spacing w:val="-6"/>
                <w:sz w:val="20"/>
                <w:szCs w:val="20"/>
              </w:rPr>
            </w:pPr>
          </w:p>
        </w:tc>
        <w:tc>
          <w:tcPr>
            <w:tcW w:w="226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5EA9369C" w14:textId="77777777" w:rsidR="009167C6" w:rsidRPr="001D6EF6" w:rsidRDefault="009167C6" w:rsidP="00B70D74">
            <w:pPr>
              <w:widowControl/>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1CA0E5ED" w14:textId="77777777" w:rsidR="009167C6" w:rsidRPr="001D6EF6" w:rsidRDefault="009167C6" w:rsidP="00B70D74">
            <w:pPr>
              <w:widowControl/>
              <w:snapToGrid w:val="0"/>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運用新興科技工具與遙測技術，提升廢棄物棄置場址監控及執法效能</w:t>
            </w:r>
          </w:p>
        </w:tc>
      </w:tr>
      <w:tr w:rsidR="001D6EF6" w:rsidRPr="001D6EF6" w14:paraId="08CF62B0" w14:textId="77777777" w:rsidTr="002008DC">
        <w:trPr>
          <w:cnfStyle w:val="000000100000" w:firstRow="0" w:lastRow="0" w:firstColumn="0" w:lastColumn="0" w:oddVBand="0" w:evenVBand="0" w:oddHBand="1" w:evenHBand="0" w:firstRowFirstColumn="0" w:firstRowLastColumn="0" w:lastRowFirstColumn="0" w:lastRowLastColumn="0"/>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43F04D28" w14:textId="77777777" w:rsidR="009167C6" w:rsidRPr="001D6EF6" w:rsidRDefault="009167C6" w:rsidP="00B70D74">
            <w:pPr>
              <w:widowControl/>
              <w:snapToGrid w:val="0"/>
              <w:jc w:val="center"/>
              <w:rPr>
                <w:rFonts w:ascii="標楷體" w:eastAsia="標楷體" w:hAnsi="標楷體"/>
                <w:b w:val="0"/>
                <w:bCs w:val="0"/>
                <w:spacing w:val="-6"/>
                <w:sz w:val="20"/>
                <w:szCs w:val="20"/>
              </w:rPr>
            </w:pPr>
            <w:r w:rsidRPr="001D6EF6">
              <w:rPr>
                <w:rFonts w:ascii="標楷體" w:eastAsia="標楷體" w:hAnsi="標楷體" w:hint="eastAsia"/>
                <w:b w:val="0"/>
                <w:bCs w:val="0"/>
                <w:spacing w:val="-6"/>
                <w:sz w:val="20"/>
                <w:szCs w:val="20"/>
              </w:rPr>
              <w:t>國軍退除役官兵輔導委員會</w:t>
            </w:r>
          </w:p>
        </w:tc>
        <w:tc>
          <w:tcPr>
            <w:tcW w:w="2268" w:type="dxa"/>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1B544883" w14:textId="77777777" w:rsidR="00796020" w:rsidRPr="001D6EF6" w:rsidRDefault="009167C6" w:rsidP="00B70D74">
            <w:pPr>
              <w:widowControl/>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D6EF6">
              <w:rPr>
                <w:rFonts w:ascii="標楷體" w:eastAsia="標楷體" w:hAnsi="標楷體" w:hint="eastAsia"/>
                <w:spacing w:val="-6"/>
                <w:sz w:val="20"/>
                <w:szCs w:val="20"/>
              </w:rPr>
              <w:t>國軍退除役官兵</w:t>
            </w:r>
          </w:p>
          <w:p w14:paraId="74CCE273" w14:textId="6CF55895" w:rsidR="009167C6" w:rsidRPr="001D6EF6" w:rsidRDefault="009167C6" w:rsidP="00B70D74">
            <w:pPr>
              <w:widowControl/>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D6EF6">
              <w:rPr>
                <w:rFonts w:ascii="標楷體" w:eastAsia="標楷體" w:hAnsi="標楷體" w:hint="eastAsia"/>
                <w:spacing w:val="-6"/>
                <w:sz w:val="20"/>
                <w:szCs w:val="20"/>
              </w:rPr>
              <w:t>輔導委員會</w:t>
            </w: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73185DB2" w14:textId="77777777" w:rsidR="009167C6" w:rsidRPr="001D6EF6" w:rsidRDefault="009167C6" w:rsidP="00B70D74">
            <w:pPr>
              <w:widowControl/>
              <w:snapToGrid w:val="0"/>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應用5G、AR、</w:t>
            </w:r>
            <w:proofErr w:type="spellStart"/>
            <w:r w:rsidRPr="001D6EF6">
              <w:rPr>
                <w:rFonts w:ascii="標楷體" w:eastAsia="標楷體" w:hAnsi="標楷體" w:hint="eastAsia"/>
                <w:sz w:val="20"/>
                <w:szCs w:val="20"/>
              </w:rPr>
              <w:t>AIoT</w:t>
            </w:r>
            <w:proofErr w:type="spellEnd"/>
            <w:r w:rsidRPr="001D6EF6">
              <w:rPr>
                <w:rFonts w:ascii="標楷體" w:eastAsia="標楷體" w:hAnsi="標楷體" w:hint="eastAsia"/>
                <w:sz w:val="20"/>
                <w:szCs w:val="20"/>
              </w:rPr>
              <w:t>及AI智慧長照</w:t>
            </w:r>
          </w:p>
        </w:tc>
      </w:tr>
      <w:tr w:rsidR="001D6EF6" w:rsidRPr="001D6EF6" w14:paraId="2754CCC2" w14:textId="77777777" w:rsidTr="002008DC">
        <w:trPr>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1709B881" w14:textId="77777777" w:rsidR="009167C6" w:rsidRPr="001D6EF6" w:rsidRDefault="009167C6" w:rsidP="00B70D74">
            <w:pPr>
              <w:widowControl/>
              <w:snapToGrid w:val="0"/>
              <w:jc w:val="center"/>
              <w:rPr>
                <w:rFonts w:ascii="標楷體" w:eastAsia="標楷體" w:hAnsi="標楷體"/>
                <w:b w:val="0"/>
                <w:bCs w:val="0"/>
                <w:spacing w:val="-6"/>
                <w:sz w:val="20"/>
                <w:szCs w:val="20"/>
              </w:rPr>
            </w:pPr>
          </w:p>
        </w:tc>
        <w:tc>
          <w:tcPr>
            <w:tcW w:w="226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6AF7FA0A" w14:textId="77777777" w:rsidR="009167C6" w:rsidRPr="001D6EF6" w:rsidRDefault="009167C6" w:rsidP="00B70D74">
            <w:pPr>
              <w:widowControl/>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46402EEB" w14:textId="46C37BC9" w:rsidR="009167C6" w:rsidRPr="001D6EF6" w:rsidRDefault="0088669F" w:rsidP="00B70D74">
            <w:pPr>
              <w:widowControl/>
              <w:snapToGrid w:val="0"/>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導入生理量測無線傳輸等</w:t>
            </w:r>
            <w:r w:rsidR="000840D2" w:rsidRPr="001D6EF6">
              <w:rPr>
                <w:rFonts w:ascii="標楷體" w:eastAsia="標楷體" w:hAnsi="標楷體" w:hint="eastAsia"/>
                <w:sz w:val="20"/>
                <w:szCs w:val="20"/>
              </w:rPr>
              <w:t>智慧照護應用</w:t>
            </w:r>
          </w:p>
        </w:tc>
      </w:tr>
      <w:tr w:rsidR="001D6EF6" w:rsidRPr="001D6EF6" w14:paraId="54F2CCF6" w14:textId="77777777" w:rsidTr="002008DC">
        <w:trPr>
          <w:cnfStyle w:val="000000100000" w:firstRow="0" w:lastRow="0" w:firstColumn="0" w:lastColumn="0" w:oddVBand="0" w:evenVBand="0" w:oddHBand="1" w:evenHBand="0" w:firstRowFirstColumn="0" w:firstRowLastColumn="0" w:lastRowFirstColumn="0" w:lastRowLastColumn="0"/>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7B3FEAB7" w14:textId="77777777" w:rsidR="009167C6" w:rsidRPr="001D6EF6" w:rsidRDefault="009167C6" w:rsidP="00B70D74">
            <w:pPr>
              <w:widowControl/>
              <w:snapToGrid w:val="0"/>
              <w:jc w:val="center"/>
              <w:rPr>
                <w:rFonts w:ascii="標楷體" w:eastAsia="標楷體" w:hAnsi="標楷體"/>
                <w:b w:val="0"/>
                <w:bCs w:val="0"/>
                <w:spacing w:val="-6"/>
                <w:sz w:val="20"/>
                <w:szCs w:val="20"/>
              </w:rPr>
            </w:pPr>
            <w:r w:rsidRPr="001D6EF6">
              <w:rPr>
                <w:rFonts w:ascii="標楷體" w:eastAsia="標楷體" w:hAnsi="標楷體" w:hint="eastAsia"/>
                <w:b w:val="0"/>
                <w:bCs w:val="0"/>
                <w:spacing w:val="-6"/>
                <w:sz w:val="20"/>
                <w:szCs w:val="20"/>
              </w:rPr>
              <w:t>行政院</w:t>
            </w:r>
          </w:p>
        </w:tc>
        <w:tc>
          <w:tcPr>
            <w:tcW w:w="2268" w:type="dxa"/>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5E1C702E" w14:textId="77777777" w:rsidR="009167C6" w:rsidRPr="001D6EF6" w:rsidRDefault="009167C6" w:rsidP="00B70D74">
            <w:pPr>
              <w:widowControl/>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D6EF6">
              <w:rPr>
                <w:rFonts w:ascii="標楷體" w:eastAsia="標楷體" w:hAnsi="標楷體" w:hint="eastAsia"/>
                <w:spacing w:val="-6"/>
                <w:sz w:val="20"/>
                <w:szCs w:val="20"/>
              </w:rPr>
              <w:t>國立故宮博物院</w:t>
            </w: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04087EBD" w14:textId="77777777" w:rsidR="009167C6" w:rsidRPr="001D6EF6" w:rsidRDefault="009167C6" w:rsidP="00B70D74">
            <w:pPr>
              <w:widowControl/>
              <w:snapToGrid w:val="0"/>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完成AI結合藝術教學需求之教案</w:t>
            </w:r>
          </w:p>
        </w:tc>
      </w:tr>
      <w:tr w:rsidR="001D6EF6" w:rsidRPr="001D6EF6" w14:paraId="51786454" w14:textId="77777777" w:rsidTr="002008DC">
        <w:trPr>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01ADCAF8" w14:textId="77777777" w:rsidR="009167C6" w:rsidRPr="001D6EF6" w:rsidRDefault="009167C6" w:rsidP="00B70D74">
            <w:pPr>
              <w:snapToGrid w:val="0"/>
              <w:jc w:val="center"/>
              <w:rPr>
                <w:rFonts w:ascii="標楷體" w:eastAsia="標楷體" w:hAnsi="標楷體"/>
                <w:b w:val="0"/>
                <w:bCs w:val="0"/>
                <w:spacing w:val="-6"/>
                <w:sz w:val="20"/>
                <w:szCs w:val="20"/>
              </w:rPr>
            </w:pPr>
          </w:p>
        </w:tc>
        <w:tc>
          <w:tcPr>
            <w:tcW w:w="226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03503828" w14:textId="77777777" w:rsidR="009167C6" w:rsidRPr="001D6EF6" w:rsidRDefault="009167C6" w:rsidP="00B70D74">
            <w:pPr>
              <w:widowControl/>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37870284" w14:textId="77777777" w:rsidR="009167C6" w:rsidRPr="001D6EF6" w:rsidRDefault="009167C6" w:rsidP="00B70D74">
            <w:pPr>
              <w:widowControl/>
              <w:snapToGrid w:val="0"/>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故宮藝術資料AI技術應用</w:t>
            </w:r>
          </w:p>
        </w:tc>
      </w:tr>
      <w:tr w:rsidR="001D6EF6" w:rsidRPr="001D6EF6" w14:paraId="01FD7800" w14:textId="77777777" w:rsidTr="002008DC">
        <w:trPr>
          <w:cnfStyle w:val="000000100000" w:firstRow="0" w:lastRow="0" w:firstColumn="0" w:lastColumn="0" w:oddVBand="0" w:evenVBand="0" w:oddHBand="1" w:evenHBand="0" w:firstRowFirstColumn="0" w:firstRowLastColumn="0" w:lastRowFirstColumn="0" w:lastRowLastColumn="0"/>
          <w:trHeight w:val="312"/>
          <w:jc w:val="center"/>
        </w:trPr>
        <w:tc>
          <w:tcPr>
            <w:cnfStyle w:val="001000000000" w:firstRow="0" w:lastRow="0" w:firstColumn="1" w:lastColumn="0" w:oddVBand="0" w:evenVBand="0" w:oddHBand="0" w:evenHBand="0" w:firstRowFirstColumn="0" w:firstRowLastColumn="0" w:lastRowFirstColumn="0" w:lastRowLastColumn="0"/>
            <w:tcW w:w="1388"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12ADCFAC" w14:textId="77777777" w:rsidR="009167C6" w:rsidRPr="001D6EF6" w:rsidRDefault="009167C6" w:rsidP="00B70D74">
            <w:pPr>
              <w:widowControl/>
              <w:snapToGrid w:val="0"/>
              <w:jc w:val="center"/>
              <w:rPr>
                <w:rFonts w:ascii="標楷體" w:eastAsia="標楷體" w:hAnsi="標楷體"/>
                <w:b w:val="0"/>
                <w:bCs w:val="0"/>
                <w:spacing w:val="-6"/>
                <w:sz w:val="20"/>
                <w:szCs w:val="20"/>
              </w:rPr>
            </w:pPr>
          </w:p>
        </w:tc>
        <w:tc>
          <w:tcPr>
            <w:tcW w:w="226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3104B534" w14:textId="77777777" w:rsidR="009167C6" w:rsidRPr="001D6EF6" w:rsidRDefault="009167C6" w:rsidP="00B70D74">
            <w:pPr>
              <w:widowControl/>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D6EF6">
              <w:rPr>
                <w:rFonts w:ascii="標楷體" w:eastAsia="標楷體" w:hAnsi="標楷體" w:hint="eastAsia"/>
                <w:spacing w:val="-6"/>
                <w:sz w:val="20"/>
                <w:szCs w:val="20"/>
              </w:rPr>
              <w:t>核能安全委員會</w:t>
            </w:r>
          </w:p>
        </w:tc>
        <w:tc>
          <w:tcPr>
            <w:tcW w:w="626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6E9E2"/>
            <w:vAlign w:val="center"/>
          </w:tcPr>
          <w:p w14:paraId="1CA85CD1" w14:textId="77777777" w:rsidR="009167C6" w:rsidRPr="001D6EF6" w:rsidRDefault="009167C6" w:rsidP="00B70D74">
            <w:pPr>
              <w:widowControl/>
              <w:snapToGrid w:val="0"/>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D6EF6">
              <w:rPr>
                <w:rFonts w:ascii="標楷體" w:eastAsia="標楷體" w:hAnsi="標楷體" w:hint="eastAsia"/>
                <w:sz w:val="20"/>
                <w:szCs w:val="20"/>
              </w:rPr>
              <w:t>接軌國際</w:t>
            </w:r>
            <w:proofErr w:type="gramStart"/>
            <w:r w:rsidRPr="001D6EF6">
              <w:rPr>
                <w:rFonts w:ascii="標楷體" w:eastAsia="標楷體" w:hAnsi="標楷體" w:hint="eastAsia"/>
                <w:sz w:val="20"/>
                <w:szCs w:val="20"/>
              </w:rPr>
              <w:t>輻</w:t>
            </w:r>
            <w:proofErr w:type="gramEnd"/>
            <w:r w:rsidRPr="001D6EF6">
              <w:rPr>
                <w:rFonts w:ascii="標楷體" w:eastAsia="標楷體" w:hAnsi="標楷體" w:hint="eastAsia"/>
                <w:sz w:val="20"/>
                <w:szCs w:val="20"/>
              </w:rPr>
              <w:t>防技術規範與</w:t>
            </w:r>
            <w:proofErr w:type="gramStart"/>
            <w:r w:rsidRPr="001D6EF6">
              <w:rPr>
                <w:rFonts w:ascii="標楷體" w:eastAsia="標楷體" w:hAnsi="標楷體" w:hint="eastAsia"/>
                <w:sz w:val="20"/>
                <w:szCs w:val="20"/>
              </w:rPr>
              <w:t>精進量測</w:t>
            </w:r>
            <w:proofErr w:type="gramEnd"/>
            <w:r w:rsidRPr="001D6EF6">
              <w:rPr>
                <w:rFonts w:ascii="標楷體" w:eastAsia="標楷體" w:hAnsi="標楷體" w:hint="eastAsia"/>
                <w:sz w:val="20"/>
                <w:szCs w:val="20"/>
              </w:rPr>
              <w:t>技術能力</w:t>
            </w:r>
          </w:p>
        </w:tc>
      </w:tr>
      <w:tr w:rsidR="001D6EF6" w:rsidRPr="001D6EF6" w14:paraId="7C6622E1" w14:textId="77777777" w:rsidTr="00796020">
        <w:trPr>
          <w:jc w:val="center"/>
        </w:trPr>
        <w:tc>
          <w:tcPr>
            <w:cnfStyle w:val="001000000000" w:firstRow="0" w:lastRow="0" w:firstColumn="1" w:lastColumn="0" w:oddVBand="0" w:evenVBand="0" w:oddHBand="0" w:evenHBand="0" w:firstRowFirstColumn="0" w:firstRowLastColumn="0" w:lastRowFirstColumn="0" w:lastRowLastColumn="0"/>
            <w:tcW w:w="9922" w:type="dxa"/>
            <w:gridSpan w:val="3"/>
            <w:tcBorders>
              <w:top w:val="single" w:sz="18" w:space="0" w:color="FFFFFF" w:themeColor="background1"/>
              <w:left w:val="nil"/>
              <w:bottom w:val="nil"/>
              <w:right w:val="nil"/>
            </w:tcBorders>
            <w:shd w:val="clear" w:color="auto" w:fill="auto"/>
          </w:tcPr>
          <w:p w14:paraId="5B56C49A" w14:textId="16A51244" w:rsidR="009000DC" w:rsidRPr="009000DC" w:rsidRDefault="009000DC" w:rsidP="009000DC">
            <w:pPr>
              <w:widowControl/>
              <w:snapToGrid w:val="0"/>
              <w:spacing w:line="240" w:lineRule="exact"/>
              <w:rPr>
                <w:rFonts w:ascii="標楷體" w:eastAsia="標楷體" w:hAnsi="標楷體"/>
                <w:b w:val="0"/>
                <w:bCs w:val="0"/>
                <w:sz w:val="18"/>
                <w:szCs w:val="18"/>
              </w:rPr>
            </w:pPr>
            <w:proofErr w:type="gramStart"/>
            <w:r w:rsidRPr="009000DC">
              <w:rPr>
                <w:rFonts w:ascii="標楷體" w:eastAsia="標楷體" w:hAnsi="標楷體" w:hint="eastAsia"/>
                <w:b w:val="0"/>
                <w:bCs w:val="0"/>
                <w:sz w:val="18"/>
                <w:szCs w:val="18"/>
              </w:rPr>
              <w:t>註</w:t>
            </w:r>
            <w:proofErr w:type="gramEnd"/>
            <w:r w:rsidRPr="009000DC">
              <w:rPr>
                <w:rFonts w:ascii="標楷體" w:eastAsia="標楷體" w:hAnsi="標楷體" w:hint="eastAsia"/>
                <w:b w:val="0"/>
                <w:bCs w:val="0"/>
                <w:sz w:val="18"/>
                <w:szCs w:val="18"/>
              </w:rPr>
              <w:t>：1.資料截止日期：113年底止。</w:t>
            </w:r>
          </w:p>
          <w:p w14:paraId="3A662A00" w14:textId="6DE4F813" w:rsidR="00F512EE" w:rsidRPr="001D6EF6" w:rsidRDefault="009000DC" w:rsidP="009000DC">
            <w:pPr>
              <w:overflowPunct w:val="0"/>
              <w:autoSpaceDE w:val="0"/>
              <w:autoSpaceDN w:val="0"/>
              <w:snapToGrid w:val="0"/>
              <w:spacing w:line="240" w:lineRule="exact"/>
              <w:ind w:firstLineChars="200" w:firstLine="360"/>
              <w:jc w:val="both"/>
              <w:rPr>
                <w:rFonts w:ascii="標楷體" w:eastAsia="標楷體" w:hAnsi="標楷體"/>
                <w:b w:val="0"/>
                <w:bCs w:val="0"/>
                <w:sz w:val="18"/>
                <w:szCs w:val="18"/>
              </w:rPr>
            </w:pPr>
            <w:r>
              <w:rPr>
                <w:rFonts w:ascii="標楷體" w:eastAsia="標楷體" w:hAnsi="標楷體" w:hint="eastAsia"/>
                <w:b w:val="0"/>
                <w:bCs w:val="0"/>
                <w:sz w:val="18"/>
                <w:szCs w:val="18"/>
              </w:rPr>
              <w:t>2.</w:t>
            </w:r>
            <w:r w:rsidR="00F512EE" w:rsidRPr="001D6EF6">
              <w:rPr>
                <w:rFonts w:ascii="標楷體" w:eastAsia="標楷體" w:hAnsi="標楷體" w:hint="eastAsia"/>
                <w:b w:val="0"/>
                <w:bCs w:val="0"/>
                <w:sz w:val="18"/>
                <w:szCs w:val="18"/>
              </w:rPr>
              <w:t>資料來源：整理自行政院及所屬提供資料。</w:t>
            </w:r>
          </w:p>
        </w:tc>
      </w:tr>
    </w:tbl>
    <w:p w14:paraId="0DE07C49" w14:textId="19E62209" w:rsidR="00C430A1" w:rsidRPr="001D6EF6" w:rsidRDefault="00C430A1" w:rsidP="00005BED">
      <w:pPr>
        <w:overflowPunct w:val="0"/>
        <w:spacing w:beforeLines="50" w:before="180" w:afterLines="50" w:after="180" w:line="460" w:lineRule="exact"/>
        <w:ind w:firstLineChars="100" w:firstLine="320"/>
        <w:rPr>
          <w:rFonts w:ascii="標楷體" w:eastAsia="標楷體" w:hAnsi="標楷體"/>
          <w:b/>
          <w:sz w:val="32"/>
          <w:szCs w:val="36"/>
        </w:rPr>
      </w:pPr>
      <w:r w:rsidRPr="001D6EF6">
        <w:rPr>
          <w:rFonts w:ascii="標楷體" w:eastAsia="標楷體" w:hAnsi="標楷體" w:hint="eastAsia"/>
          <w:b/>
          <w:sz w:val="32"/>
          <w:szCs w:val="36"/>
        </w:rPr>
        <w:lastRenderedPageBreak/>
        <w:t>二、審計機關重要審核意見</w:t>
      </w:r>
    </w:p>
    <w:p w14:paraId="780CB995" w14:textId="642C224D" w:rsidR="00C430A1" w:rsidRPr="001D6EF6" w:rsidRDefault="00ED72D1" w:rsidP="005C082D">
      <w:pPr>
        <w:spacing w:line="520" w:lineRule="exact"/>
        <w:ind w:firstLineChars="200" w:firstLine="568"/>
        <w:jc w:val="both"/>
        <w:rPr>
          <w:rFonts w:ascii="標楷體" w:eastAsia="標楷體" w:hAnsi="標楷體"/>
          <w:bCs/>
          <w:spacing w:val="4"/>
          <w:sz w:val="28"/>
          <w:szCs w:val="32"/>
        </w:rPr>
      </w:pPr>
      <w:r w:rsidRPr="001D6EF6">
        <w:rPr>
          <w:rFonts w:ascii="標楷體" w:eastAsia="標楷體" w:hAnsi="標楷體" w:hint="eastAsia"/>
          <w:bCs/>
          <w:spacing w:val="4"/>
          <w:sz w:val="28"/>
          <w:szCs w:val="32"/>
        </w:rPr>
        <w:t>本部為加強查核</w:t>
      </w:r>
      <w:r w:rsidR="00FA1F47" w:rsidRPr="001D6EF6">
        <w:rPr>
          <w:rFonts w:ascii="標楷體" w:eastAsia="標楷體" w:hAnsi="標楷體" w:hint="eastAsia"/>
          <w:bCs/>
          <w:spacing w:val="4"/>
          <w:sz w:val="28"/>
          <w:szCs w:val="32"/>
        </w:rPr>
        <w:t>臺灣AI行動計畫執行</w:t>
      </w:r>
      <w:r w:rsidRPr="001D6EF6">
        <w:rPr>
          <w:rFonts w:ascii="標楷體" w:eastAsia="標楷體" w:hAnsi="標楷體" w:hint="eastAsia"/>
          <w:bCs/>
          <w:spacing w:val="4"/>
          <w:sz w:val="28"/>
          <w:szCs w:val="32"/>
        </w:rPr>
        <w:t>情形</w:t>
      </w:r>
      <w:r w:rsidR="00954812" w:rsidRPr="001D6EF6">
        <w:rPr>
          <w:rFonts w:ascii="標楷體" w:eastAsia="標楷體" w:hAnsi="標楷體" w:hint="eastAsia"/>
          <w:bCs/>
          <w:spacing w:val="4"/>
          <w:sz w:val="28"/>
          <w:szCs w:val="32"/>
        </w:rPr>
        <w:t>及政府機關</w:t>
      </w:r>
      <w:r w:rsidR="00FA1F47" w:rsidRPr="001D6EF6">
        <w:rPr>
          <w:rFonts w:ascii="標楷體" w:eastAsia="標楷體" w:hAnsi="標楷體" w:hint="eastAsia"/>
          <w:bCs/>
          <w:spacing w:val="4"/>
          <w:sz w:val="28"/>
          <w:szCs w:val="32"/>
        </w:rPr>
        <w:t>AI技術導入與應用情形</w:t>
      </w:r>
      <w:r w:rsidRPr="001D6EF6">
        <w:rPr>
          <w:rFonts w:ascii="標楷體" w:eastAsia="標楷體" w:hAnsi="標楷體" w:hint="eastAsia"/>
          <w:bCs/>
          <w:spacing w:val="4"/>
          <w:sz w:val="28"/>
          <w:szCs w:val="32"/>
        </w:rPr>
        <w:t>，</w:t>
      </w:r>
      <w:r w:rsidR="00857E6B" w:rsidRPr="001D6EF6">
        <w:rPr>
          <w:rFonts w:ascii="標楷體" w:eastAsia="標楷體" w:hAnsi="標楷體" w:hint="eastAsia"/>
          <w:bCs/>
          <w:spacing w:val="4"/>
          <w:sz w:val="28"/>
          <w:szCs w:val="32"/>
        </w:rPr>
        <w:t>經召開專家諮詢會議</w:t>
      </w:r>
      <w:r w:rsidR="00FA1F47" w:rsidRPr="001D6EF6">
        <w:rPr>
          <w:rFonts w:ascii="標楷體" w:eastAsia="標楷體" w:hAnsi="標楷體" w:hint="eastAsia"/>
          <w:bCs/>
          <w:spacing w:val="4"/>
          <w:sz w:val="28"/>
          <w:szCs w:val="32"/>
        </w:rPr>
        <w:t>，</w:t>
      </w:r>
      <w:r w:rsidR="00FD2161" w:rsidRPr="001D6EF6">
        <w:rPr>
          <w:rFonts w:ascii="標楷體" w:eastAsia="標楷體" w:hAnsi="標楷體" w:hint="eastAsia"/>
          <w:bCs/>
          <w:spacing w:val="4"/>
          <w:sz w:val="28"/>
          <w:szCs w:val="32"/>
        </w:rPr>
        <w:t>以</w:t>
      </w:r>
      <w:r w:rsidR="00FA1F47" w:rsidRPr="001D6EF6">
        <w:rPr>
          <w:rFonts w:ascii="標楷體" w:eastAsia="標楷體" w:hAnsi="標楷體" w:hint="eastAsia"/>
          <w:bCs/>
          <w:spacing w:val="4"/>
          <w:sz w:val="28"/>
          <w:szCs w:val="32"/>
        </w:rPr>
        <w:t>周延查核面向</w:t>
      </w:r>
      <w:r w:rsidR="00857E6B" w:rsidRPr="001D6EF6">
        <w:rPr>
          <w:rFonts w:ascii="標楷體" w:eastAsia="標楷體" w:hAnsi="標楷體" w:hint="eastAsia"/>
          <w:bCs/>
          <w:spacing w:val="4"/>
          <w:sz w:val="28"/>
          <w:szCs w:val="32"/>
        </w:rPr>
        <w:t>，</w:t>
      </w:r>
      <w:r w:rsidR="00EE4470" w:rsidRPr="001D6EF6">
        <w:rPr>
          <w:rFonts w:ascii="標楷體" w:eastAsia="標楷體" w:hAnsi="標楷體" w:hint="eastAsia"/>
          <w:bCs/>
          <w:spacing w:val="4"/>
          <w:sz w:val="28"/>
          <w:szCs w:val="32"/>
        </w:rPr>
        <w:t>茲將本部</w:t>
      </w:r>
      <w:r w:rsidR="00FD2161" w:rsidRPr="001D6EF6">
        <w:rPr>
          <w:rFonts w:ascii="標楷體" w:eastAsia="標楷體" w:hAnsi="標楷體" w:hint="eastAsia"/>
          <w:bCs/>
          <w:spacing w:val="4"/>
          <w:sz w:val="28"/>
          <w:szCs w:val="32"/>
        </w:rPr>
        <w:t>對</w:t>
      </w:r>
      <w:r w:rsidR="00A57286" w:rsidRPr="001D6EF6">
        <w:rPr>
          <w:rFonts w:ascii="標楷體" w:eastAsia="標楷體" w:hAnsi="標楷體" w:hint="eastAsia"/>
          <w:bCs/>
          <w:spacing w:val="4"/>
          <w:sz w:val="28"/>
          <w:szCs w:val="32"/>
        </w:rPr>
        <w:t>政府</w:t>
      </w:r>
      <w:r w:rsidR="00FE43E6" w:rsidRPr="001D6EF6">
        <w:rPr>
          <w:rFonts w:ascii="標楷體" w:eastAsia="標楷體" w:hAnsi="標楷體" w:hint="eastAsia"/>
          <w:bCs/>
          <w:spacing w:val="4"/>
          <w:sz w:val="28"/>
          <w:szCs w:val="32"/>
        </w:rPr>
        <w:t>推動人工智慧發展與應用情形</w:t>
      </w:r>
      <w:r w:rsidR="00E20CC2" w:rsidRPr="001D6EF6">
        <w:rPr>
          <w:rFonts w:ascii="標楷體" w:eastAsia="標楷體" w:hAnsi="標楷體" w:hint="eastAsia"/>
          <w:bCs/>
          <w:spacing w:val="4"/>
          <w:sz w:val="28"/>
          <w:szCs w:val="32"/>
        </w:rPr>
        <w:t>所提重要審核意見，</w:t>
      </w:r>
      <w:r w:rsidR="00CB3240" w:rsidRPr="001D6EF6">
        <w:rPr>
          <w:rFonts w:ascii="標楷體" w:eastAsia="標楷體" w:hAnsi="標楷體" w:hint="eastAsia"/>
          <w:bCs/>
          <w:spacing w:val="4"/>
          <w:sz w:val="28"/>
          <w:szCs w:val="32"/>
        </w:rPr>
        <w:t>區分為</w:t>
      </w:r>
      <w:r w:rsidR="00FE43E6" w:rsidRPr="001D6EF6">
        <w:rPr>
          <w:rFonts w:ascii="標楷體" w:eastAsia="標楷體" w:hAnsi="標楷體" w:hint="eastAsia"/>
          <w:bCs/>
          <w:spacing w:val="4"/>
          <w:sz w:val="28"/>
          <w:szCs w:val="32"/>
        </w:rPr>
        <w:t>基礎環境、應用發展</w:t>
      </w:r>
      <w:r w:rsidR="00C430A1" w:rsidRPr="001D6EF6">
        <w:rPr>
          <w:rFonts w:ascii="標楷體" w:eastAsia="標楷體" w:hAnsi="標楷體" w:hint="eastAsia"/>
          <w:bCs/>
          <w:spacing w:val="4"/>
          <w:sz w:val="28"/>
          <w:szCs w:val="32"/>
        </w:rPr>
        <w:t>等</w:t>
      </w:r>
      <w:r w:rsidR="00FE43E6" w:rsidRPr="001D6EF6">
        <w:rPr>
          <w:rFonts w:ascii="標楷體" w:eastAsia="標楷體" w:hAnsi="標楷體" w:hint="eastAsia"/>
          <w:bCs/>
          <w:spacing w:val="4"/>
          <w:sz w:val="28"/>
          <w:szCs w:val="32"/>
        </w:rPr>
        <w:t>2</w:t>
      </w:r>
      <w:r w:rsidR="00761549" w:rsidRPr="001D6EF6">
        <w:rPr>
          <w:rFonts w:ascii="標楷體" w:eastAsia="標楷體" w:hAnsi="標楷體" w:hint="eastAsia"/>
          <w:bCs/>
          <w:spacing w:val="4"/>
          <w:sz w:val="28"/>
          <w:szCs w:val="32"/>
        </w:rPr>
        <w:t>個</w:t>
      </w:r>
      <w:r w:rsidR="00C430A1" w:rsidRPr="001D6EF6">
        <w:rPr>
          <w:rFonts w:ascii="標楷體" w:eastAsia="標楷體" w:hAnsi="標楷體" w:hint="eastAsia"/>
          <w:bCs/>
          <w:spacing w:val="4"/>
          <w:sz w:val="28"/>
          <w:szCs w:val="32"/>
        </w:rPr>
        <w:t>面向，</w:t>
      </w:r>
      <w:proofErr w:type="gramStart"/>
      <w:r w:rsidR="00C430A1" w:rsidRPr="001D6EF6">
        <w:rPr>
          <w:rFonts w:ascii="標楷體" w:eastAsia="標楷體" w:hAnsi="標楷體" w:hint="eastAsia"/>
          <w:bCs/>
          <w:spacing w:val="4"/>
          <w:sz w:val="28"/>
          <w:szCs w:val="32"/>
        </w:rPr>
        <w:t>歸納摘述如次</w:t>
      </w:r>
      <w:proofErr w:type="gramEnd"/>
      <w:r w:rsidR="00C430A1" w:rsidRPr="001D6EF6">
        <w:rPr>
          <w:rFonts w:ascii="標楷體" w:eastAsia="標楷體" w:hAnsi="標楷體" w:hint="eastAsia"/>
          <w:bCs/>
          <w:spacing w:val="4"/>
          <w:sz w:val="28"/>
          <w:szCs w:val="32"/>
        </w:rPr>
        <w:t>：</w:t>
      </w:r>
    </w:p>
    <w:p w14:paraId="1B388AC2" w14:textId="2EBB8C72" w:rsidR="007E3F13" w:rsidRPr="001D6EF6" w:rsidRDefault="007E3F13" w:rsidP="00EC6C9E">
      <w:pPr>
        <w:spacing w:beforeLines="50" w:before="180" w:afterLines="20" w:after="72" w:line="520" w:lineRule="exact"/>
        <w:ind w:firstLineChars="200" w:firstLine="641"/>
        <w:rPr>
          <w:rFonts w:ascii="標楷體" w:eastAsia="標楷體" w:hAnsi="標楷體"/>
          <w:b/>
          <w:sz w:val="32"/>
          <w:szCs w:val="32"/>
        </w:rPr>
      </w:pPr>
      <w:r w:rsidRPr="001D6EF6">
        <w:rPr>
          <w:rFonts w:ascii="標楷體" w:eastAsia="標楷體" w:hAnsi="標楷體" w:hint="eastAsia"/>
          <w:b/>
          <w:sz w:val="32"/>
          <w:szCs w:val="32"/>
        </w:rPr>
        <w:t>（一）</w:t>
      </w:r>
      <w:r w:rsidR="00124CB1" w:rsidRPr="001D6EF6">
        <w:rPr>
          <w:rFonts w:ascii="標楷體" w:eastAsia="標楷體" w:hAnsi="標楷體" w:hint="eastAsia"/>
          <w:b/>
          <w:sz w:val="32"/>
          <w:szCs w:val="32"/>
        </w:rPr>
        <w:t xml:space="preserve">　</w:t>
      </w:r>
      <w:r w:rsidR="00611A28" w:rsidRPr="001D6EF6">
        <w:rPr>
          <w:rFonts w:ascii="標楷體" w:eastAsia="標楷體" w:hAnsi="標楷體" w:hint="eastAsia"/>
          <w:b/>
          <w:sz w:val="32"/>
          <w:szCs w:val="32"/>
        </w:rPr>
        <w:t>基礎環境</w:t>
      </w:r>
      <w:r w:rsidRPr="001D6EF6">
        <w:rPr>
          <w:rFonts w:ascii="標楷體" w:eastAsia="標楷體" w:hAnsi="標楷體" w:hint="eastAsia"/>
          <w:b/>
          <w:sz w:val="32"/>
          <w:szCs w:val="32"/>
        </w:rPr>
        <w:t>面向</w:t>
      </w:r>
    </w:p>
    <w:p w14:paraId="0A876572" w14:textId="0AA77DD4" w:rsidR="00D3763E" w:rsidRPr="001D6EF6" w:rsidRDefault="00D3763E" w:rsidP="005C082D">
      <w:pPr>
        <w:overflowPunct w:val="0"/>
        <w:autoSpaceDE w:val="0"/>
        <w:autoSpaceDN w:val="0"/>
        <w:spacing w:line="520" w:lineRule="exact"/>
        <w:ind w:firstLineChars="450" w:firstLine="1261"/>
        <w:jc w:val="both"/>
        <w:rPr>
          <w:rFonts w:ascii="標楷體" w:eastAsia="標楷體" w:hAnsi="標楷體"/>
          <w:sz w:val="28"/>
          <w:szCs w:val="28"/>
        </w:rPr>
      </w:pPr>
      <w:r w:rsidRPr="001D6EF6">
        <w:rPr>
          <w:rFonts w:ascii="標楷體" w:eastAsia="標楷體" w:hAnsi="標楷體" w:hint="eastAsia"/>
          <w:b/>
          <w:sz w:val="28"/>
          <w:szCs w:val="28"/>
        </w:rPr>
        <w:t>1</w:t>
      </w:r>
      <w:r w:rsidRPr="001D6EF6">
        <w:rPr>
          <w:rFonts w:ascii="標楷體" w:eastAsia="標楷體" w:hAnsi="標楷體"/>
          <w:b/>
          <w:sz w:val="28"/>
          <w:szCs w:val="28"/>
        </w:rPr>
        <w:t>.</w:t>
      </w:r>
      <w:r w:rsidR="00124CB1" w:rsidRPr="001D6EF6">
        <w:rPr>
          <w:rFonts w:ascii="標楷體" w:eastAsia="標楷體" w:hAnsi="標楷體" w:hint="eastAsia"/>
          <w:b/>
          <w:sz w:val="28"/>
          <w:szCs w:val="28"/>
        </w:rPr>
        <w:t xml:space="preserve">　</w:t>
      </w:r>
      <w:r w:rsidR="008E13EC" w:rsidRPr="001D6EF6">
        <w:rPr>
          <w:rFonts w:ascii="標楷體" w:eastAsia="標楷體" w:hAnsi="標楷體" w:hint="eastAsia"/>
          <w:b/>
          <w:bCs/>
          <w:snapToGrid w:val="0"/>
          <w:kern w:val="0"/>
          <w:sz w:val="28"/>
          <w:szCs w:val="18"/>
        </w:rPr>
        <w:t>政府機關及民間企業已積極導入AI應用，惟人工智慧基本法草案尚未完成立法，影響AI應用衍生相關風險之監管，允宜加速推動立法作業，並督導各目的事業主管機關制定轄管事業應用AI相關規範，以降低AI應用風險：</w:t>
      </w:r>
      <w:r w:rsidR="008E13EC" w:rsidRPr="001D6EF6">
        <w:rPr>
          <w:rFonts w:ascii="標楷體" w:eastAsia="標楷體" w:hAnsi="標楷體" w:hint="eastAsia"/>
          <w:snapToGrid w:val="0"/>
          <w:kern w:val="0"/>
          <w:sz w:val="28"/>
          <w:szCs w:val="18"/>
        </w:rPr>
        <w:t>政府為提升服務及施政決策之品質，運用大數據結合AI等新興科技，針對各項民生</w:t>
      </w:r>
      <w:proofErr w:type="gramStart"/>
      <w:r w:rsidR="008E13EC" w:rsidRPr="001D6EF6">
        <w:rPr>
          <w:rFonts w:ascii="標楷體" w:eastAsia="標楷體" w:hAnsi="標楷體" w:hint="eastAsia"/>
          <w:snapToGrid w:val="0"/>
          <w:kern w:val="0"/>
          <w:sz w:val="28"/>
          <w:szCs w:val="18"/>
        </w:rPr>
        <w:t>攸</w:t>
      </w:r>
      <w:proofErr w:type="gramEnd"/>
      <w:r w:rsidR="008E13EC" w:rsidRPr="001D6EF6">
        <w:rPr>
          <w:rFonts w:ascii="標楷體" w:eastAsia="標楷體" w:hAnsi="標楷體" w:hint="eastAsia"/>
          <w:snapToGrid w:val="0"/>
          <w:kern w:val="0"/>
          <w:sz w:val="28"/>
          <w:szCs w:val="18"/>
        </w:rPr>
        <w:t>關之施政課題，進行跨領域資料分析提供決策參</w:t>
      </w:r>
      <w:r w:rsidR="00A94E94" w:rsidRPr="001D6EF6">
        <w:rPr>
          <w:rFonts w:ascii="標楷體" w:eastAsia="標楷體" w:hAnsi="標楷體" w:hint="eastAsia"/>
          <w:snapToGrid w:val="0"/>
          <w:kern w:val="0"/>
          <w:sz w:val="28"/>
          <w:szCs w:val="18"/>
        </w:rPr>
        <w:t>考</w:t>
      </w:r>
      <w:r w:rsidR="008E13EC" w:rsidRPr="001D6EF6">
        <w:rPr>
          <w:rFonts w:ascii="標楷體" w:eastAsia="標楷體" w:hAnsi="標楷體" w:hint="eastAsia"/>
          <w:snapToGrid w:val="0"/>
          <w:kern w:val="0"/>
          <w:sz w:val="28"/>
          <w:szCs w:val="18"/>
        </w:rPr>
        <w:t>，據智慧國家方案110至113年度階段性成果報告，各部會已應用大數據或AI辦理129項政策措施；另據財團法人人工智慧科技基金會提出之「2023台灣產業AI化</w:t>
      </w:r>
      <w:r w:rsidR="00A94E94" w:rsidRPr="001D6EF6">
        <w:rPr>
          <w:rFonts w:ascii="標楷體" w:eastAsia="標楷體" w:hAnsi="標楷體" w:hint="eastAsia"/>
          <w:snapToGrid w:val="0"/>
          <w:kern w:val="0"/>
          <w:sz w:val="28"/>
          <w:szCs w:val="18"/>
        </w:rPr>
        <w:t>大</w:t>
      </w:r>
      <w:r w:rsidR="008E13EC" w:rsidRPr="001D6EF6">
        <w:rPr>
          <w:rFonts w:ascii="標楷體" w:eastAsia="標楷體" w:hAnsi="標楷體" w:hint="eastAsia"/>
          <w:snapToGrid w:val="0"/>
          <w:kern w:val="0"/>
          <w:sz w:val="28"/>
          <w:szCs w:val="18"/>
        </w:rPr>
        <w:t>調查」，調查325家企業已超過半數（54.2％）開始使用生成式AI工具，包括導入公司營運流程及個人、部門內使用，足見公、私部門應用AI已相當普遍。經查，截至113年底止，人工智慧基本法（草案）尚在行政院審查中；又行政院為因應AI發展快速，</w:t>
      </w:r>
      <w:proofErr w:type="gramStart"/>
      <w:r w:rsidR="008E13EC" w:rsidRPr="001D6EF6">
        <w:rPr>
          <w:rFonts w:ascii="標楷體" w:eastAsia="標楷體" w:hAnsi="標楷體" w:hint="eastAsia"/>
          <w:snapToGrid w:val="0"/>
          <w:kern w:val="0"/>
          <w:sz w:val="28"/>
          <w:szCs w:val="18"/>
        </w:rPr>
        <w:t>採</w:t>
      </w:r>
      <w:proofErr w:type="gramEnd"/>
      <w:r w:rsidR="008E13EC" w:rsidRPr="001D6EF6">
        <w:rPr>
          <w:rFonts w:ascii="標楷體" w:eastAsia="標楷體" w:hAnsi="標楷體" w:hint="eastAsia"/>
          <w:snapToGrid w:val="0"/>
          <w:kern w:val="0"/>
          <w:sz w:val="28"/>
          <w:szCs w:val="18"/>
        </w:rPr>
        <w:t>先指引、後立法之法制策略，截至113年底止，僅有行政院、國科會、金管會及衛生福利部食品藥物管理署</w:t>
      </w:r>
      <w:r w:rsidR="003D4BD4" w:rsidRPr="001D6EF6">
        <w:rPr>
          <w:rFonts w:ascii="標楷體" w:eastAsia="標楷體" w:hAnsi="標楷體" w:hint="eastAsia"/>
          <w:snapToGrid w:val="0"/>
          <w:kern w:val="0"/>
          <w:sz w:val="28"/>
          <w:szCs w:val="18"/>
        </w:rPr>
        <w:t>（下稱食藥署）</w:t>
      </w:r>
      <w:r w:rsidR="008E13EC" w:rsidRPr="001D6EF6">
        <w:rPr>
          <w:rFonts w:ascii="標楷體" w:eastAsia="標楷體" w:hAnsi="標楷體" w:hint="eastAsia"/>
          <w:snapToGrid w:val="0"/>
          <w:kern w:val="0"/>
          <w:sz w:val="28"/>
          <w:szCs w:val="18"/>
        </w:rPr>
        <w:t>已就轄管</w:t>
      </w:r>
      <w:r w:rsidR="00FD2161" w:rsidRPr="001D6EF6">
        <w:rPr>
          <w:rFonts w:ascii="標楷體" w:eastAsia="標楷體" w:hAnsi="標楷體" w:hint="eastAsia"/>
          <w:snapToGrid w:val="0"/>
          <w:kern w:val="0"/>
          <w:sz w:val="28"/>
          <w:szCs w:val="18"/>
        </w:rPr>
        <w:t>部分</w:t>
      </w:r>
      <w:r w:rsidR="008E13EC" w:rsidRPr="001D6EF6">
        <w:rPr>
          <w:rFonts w:ascii="標楷體" w:eastAsia="標楷體" w:hAnsi="標楷體" w:hint="eastAsia"/>
          <w:snapToGrid w:val="0"/>
          <w:kern w:val="0"/>
          <w:sz w:val="28"/>
          <w:szCs w:val="18"/>
        </w:rPr>
        <w:t>業務或產業發布AI有關指引規範，其餘有關部會</w:t>
      </w:r>
      <w:proofErr w:type="gramStart"/>
      <w:r w:rsidR="008E13EC" w:rsidRPr="001D6EF6">
        <w:rPr>
          <w:rFonts w:ascii="標楷體" w:eastAsia="標楷體" w:hAnsi="標楷體" w:hint="eastAsia"/>
          <w:snapToGrid w:val="0"/>
          <w:kern w:val="0"/>
          <w:sz w:val="28"/>
          <w:szCs w:val="18"/>
        </w:rPr>
        <w:t>均尚處研</w:t>
      </w:r>
      <w:proofErr w:type="gramEnd"/>
      <w:r w:rsidR="008E13EC" w:rsidRPr="001D6EF6">
        <w:rPr>
          <w:rFonts w:ascii="標楷體" w:eastAsia="標楷體" w:hAnsi="標楷體" w:hint="eastAsia"/>
          <w:snapToGrid w:val="0"/>
          <w:kern w:val="0"/>
          <w:sz w:val="28"/>
          <w:szCs w:val="18"/>
        </w:rPr>
        <w:t>議階段。有</w:t>
      </w:r>
      <w:proofErr w:type="gramStart"/>
      <w:r w:rsidR="008E13EC" w:rsidRPr="001D6EF6">
        <w:rPr>
          <w:rFonts w:ascii="標楷體" w:eastAsia="標楷體" w:hAnsi="標楷體" w:hint="eastAsia"/>
          <w:snapToGrid w:val="0"/>
          <w:kern w:val="0"/>
          <w:sz w:val="28"/>
          <w:szCs w:val="18"/>
        </w:rPr>
        <w:t>鑑</w:t>
      </w:r>
      <w:proofErr w:type="gramEnd"/>
      <w:r w:rsidR="008E13EC" w:rsidRPr="001D6EF6">
        <w:rPr>
          <w:rFonts w:ascii="標楷體" w:eastAsia="標楷體" w:hAnsi="標楷體" w:hint="eastAsia"/>
          <w:snapToGrid w:val="0"/>
          <w:kern w:val="0"/>
          <w:sz w:val="28"/>
          <w:szCs w:val="18"/>
        </w:rPr>
        <w:t>於AI開發及應用常涉及諸多倫理議題，</w:t>
      </w:r>
      <w:proofErr w:type="gramStart"/>
      <w:r w:rsidR="008E13EC" w:rsidRPr="001D6EF6">
        <w:rPr>
          <w:rFonts w:ascii="標楷體" w:eastAsia="標楷體" w:hAnsi="標楷體" w:hint="eastAsia"/>
          <w:snapToGrid w:val="0"/>
          <w:kern w:val="0"/>
          <w:sz w:val="28"/>
          <w:szCs w:val="18"/>
        </w:rPr>
        <w:t>舉如隱私</w:t>
      </w:r>
      <w:proofErr w:type="gramEnd"/>
      <w:r w:rsidR="008E13EC" w:rsidRPr="001D6EF6">
        <w:rPr>
          <w:rFonts w:ascii="標楷體" w:eastAsia="標楷體" w:hAnsi="標楷體" w:hint="eastAsia"/>
          <w:snapToGrid w:val="0"/>
          <w:kern w:val="0"/>
          <w:sz w:val="28"/>
          <w:szCs w:val="18"/>
        </w:rPr>
        <w:t>保護、決策透明與公平性等，若缺乏法制化</w:t>
      </w:r>
      <w:proofErr w:type="gramStart"/>
      <w:r w:rsidR="008E13EC" w:rsidRPr="001D6EF6">
        <w:rPr>
          <w:rFonts w:ascii="標楷體" w:eastAsia="標楷體" w:hAnsi="標楷體" w:hint="eastAsia"/>
          <w:snapToGrid w:val="0"/>
          <w:kern w:val="0"/>
          <w:sz w:val="28"/>
          <w:szCs w:val="18"/>
        </w:rPr>
        <w:t>規</w:t>
      </w:r>
      <w:proofErr w:type="gramEnd"/>
      <w:r w:rsidR="008E13EC" w:rsidRPr="001D6EF6">
        <w:rPr>
          <w:rFonts w:ascii="標楷體" w:eastAsia="標楷體" w:hAnsi="標楷體" w:hint="eastAsia"/>
          <w:snapToGrid w:val="0"/>
          <w:kern w:val="0"/>
          <w:sz w:val="28"/>
          <w:szCs w:val="18"/>
        </w:rPr>
        <w:t>管機制，恐影響民眾隱私權、平等權之保障及無從對AI使用者不當應用情形追究其相關法律責任，經函請行政院加速人工智慧基本法之立法作業，並督導各目的事業主管機關制定轄管事業應用AI相關規範，以降低AI應用風險。</w:t>
      </w:r>
      <w:proofErr w:type="gramStart"/>
      <w:r w:rsidR="008E13EC" w:rsidRPr="001D6EF6">
        <w:rPr>
          <w:rFonts w:ascii="標楷體" w:eastAsia="標楷體" w:hAnsi="標楷體" w:cs="Times New Roman" w:hint="eastAsia"/>
          <w:sz w:val="28"/>
          <w:szCs w:val="28"/>
        </w:rPr>
        <w:t>【</w:t>
      </w:r>
      <w:proofErr w:type="gramEnd"/>
      <w:r w:rsidR="008E13EC" w:rsidRPr="001D6EF6">
        <w:rPr>
          <w:rFonts w:ascii="標楷體" w:eastAsia="標楷體" w:hAnsi="標楷體" w:cs="Times New Roman" w:hint="eastAsia"/>
          <w:sz w:val="28"/>
          <w:szCs w:val="28"/>
        </w:rPr>
        <w:t>詳總決算審核報告</w:t>
      </w:r>
      <w:proofErr w:type="gramStart"/>
      <w:r w:rsidR="008E13EC" w:rsidRPr="001D6EF6">
        <w:rPr>
          <w:rFonts w:ascii="標楷體" w:eastAsia="標楷體" w:hAnsi="標楷體" w:cs="Times New Roman" w:hint="eastAsia"/>
          <w:sz w:val="28"/>
          <w:szCs w:val="28"/>
        </w:rPr>
        <w:t>第2冊丙</w:t>
      </w:r>
      <w:proofErr w:type="gramEnd"/>
      <w:r w:rsidR="008E13EC" w:rsidRPr="001D6EF6">
        <w:rPr>
          <w:rFonts w:ascii="標楷體" w:eastAsia="標楷體" w:hAnsi="標楷體" w:cs="Times New Roman" w:hint="eastAsia"/>
          <w:sz w:val="28"/>
          <w:szCs w:val="28"/>
        </w:rPr>
        <w:t>、貳、行政院主管項下重要審核意見（</w:t>
      </w:r>
      <w:r w:rsidR="0067353E" w:rsidRPr="001D6EF6">
        <w:rPr>
          <w:rFonts w:ascii="標楷體" w:eastAsia="標楷體" w:hAnsi="標楷體" w:hint="eastAsia"/>
          <w:bCs/>
          <w:sz w:val="28"/>
          <w:szCs w:val="28"/>
        </w:rPr>
        <w:t>十六</w:t>
      </w:r>
      <w:r w:rsidR="008E13EC" w:rsidRPr="001D6EF6">
        <w:rPr>
          <w:rFonts w:ascii="標楷體" w:eastAsia="標楷體" w:hAnsi="標楷體" w:cs="Times New Roman" w:hint="eastAsia"/>
          <w:sz w:val="28"/>
          <w:szCs w:val="28"/>
        </w:rPr>
        <w:t>）1</w:t>
      </w:r>
      <w:r w:rsidR="008E13EC" w:rsidRPr="001D6EF6">
        <w:rPr>
          <w:rFonts w:ascii="標楷體" w:eastAsia="標楷體" w:hAnsi="標楷體" w:cs="Times New Roman"/>
          <w:sz w:val="28"/>
          <w:szCs w:val="28"/>
        </w:rPr>
        <w:t>.</w:t>
      </w:r>
      <w:r w:rsidR="008E13EC" w:rsidRPr="001D6EF6">
        <w:rPr>
          <w:rFonts w:ascii="標楷體" w:eastAsia="標楷體" w:hAnsi="標楷體" w:cs="Times New Roman" w:hint="eastAsia"/>
          <w:sz w:val="28"/>
          <w:szCs w:val="28"/>
        </w:rPr>
        <w:t>】</w:t>
      </w:r>
    </w:p>
    <w:p w14:paraId="2AA75396" w14:textId="18F8AA59" w:rsidR="00D3763E" w:rsidRPr="001D6EF6" w:rsidRDefault="00D3763E" w:rsidP="005C082D">
      <w:pPr>
        <w:overflowPunct w:val="0"/>
        <w:spacing w:line="520" w:lineRule="exact"/>
        <w:ind w:firstLineChars="450" w:firstLine="1261"/>
        <w:jc w:val="both"/>
        <w:rPr>
          <w:rFonts w:ascii="標楷體" w:eastAsia="標楷體" w:hAnsi="標楷體"/>
          <w:bCs/>
          <w:sz w:val="28"/>
          <w:szCs w:val="28"/>
        </w:rPr>
      </w:pPr>
      <w:r w:rsidRPr="001D6EF6">
        <w:rPr>
          <w:rFonts w:ascii="標楷體" w:eastAsia="標楷體" w:hAnsi="標楷體" w:hint="eastAsia"/>
          <w:b/>
          <w:sz w:val="28"/>
          <w:szCs w:val="28"/>
        </w:rPr>
        <w:t>2</w:t>
      </w:r>
      <w:r w:rsidR="00124CB1" w:rsidRPr="001D6EF6">
        <w:rPr>
          <w:rFonts w:ascii="標楷體" w:eastAsia="標楷體" w:hAnsi="標楷體"/>
          <w:b/>
          <w:sz w:val="28"/>
          <w:szCs w:val="28"/>
        </w:rPr>
        <w:t>.</w:t>
      </w:r>
      <w:r w:rsidR="00124CB1" w:rsidRPr="001D6EF6">
        <w:rPr>
          <w:rFonts w:ascii="標楷體" w:eastAsia="標楷體" w:hAnsi="標楷體" w:hint="eastAsia"/>
          <w:b/>
          <w:sz w:val="28"/>
          <w:szCs w:val="28"/>
        </w:rPr>
        <w:t xml:space="preserve">　</w:t>
      </w:r>
      <w:r w:rsidR="00A53698" w:rsidRPr="001D6EF6">
        <w:rPr>
          <w:rFonts w:ascii="標楷體" w:eastAsia="標楷體" w:hAnsi="標楷體" w:hint="eastAsia"/>
          <w:b/>
          <w:sz w:val="28"/>
          <w:szCs w:val="28"/>
        </w:rPr>
        <w:t>政府推動打造臺灣本土可信任AI對話引擎基礎模型－TAIDE，惟各機關開放資料多未能直接供模型訓練，且原始著作受著作權法規範，資料取得困</w:t>
      </w:r>
      <w:r w:rsidR="00A53698" w:rsidRPr="001D6EF6">
        <w:rPr>
          <w:rFonts w:ascii="標楷體" w:eastAsia="標楷體" w:hAnsi="標楷體" w:hint="eastAsia"/>
          <w:b/>
          <w:sz w:val="28"/>
          <w:szCs w:val="28"/>
        </w:rPr>
        <w:lastRenderedPageBreak/>
        <w:t>難，建置供民眾主動上傳訓練資料之平</w:t>
      </w:r>
      <w:proofErr w:type="gramStart"/>
      <w:r w:rsidR="00A53698" w:rsidRPr="001D6EF6">
        <w:rPr>
          <w:rFonts w:ascii="標楷體" w:eastAsia="標楷體" w:hAnsi="標楷體" w:hint="eastAsia"/>
          <w:b/>
          <w:sz w:val="28"/>
          <w:szCs w:val="28"/>
        </w:rPr>
        <w:t>臺</w:t>
      </w:r>
      <w:proofErr w:type="gramEnd"/>
      <w:r w:rsidR="00A53698" w:rsidRPr="001D6EF6">
        <w:rPr>
          <w:rFonts w:ascii="標楷體" w:eastAsia="標楷體" w:hAnsi="標楷體" w:hint="eastAsia"/>
          <w:b/>
          <w:sz w:val="28"/>
          <w:szCs w:val="28"/>
        </w:rPr>
        <w:t>尚無人響應，及面臨開發團隊人力大幅減少，影響主權AI發展：</w:t>
      </w:r>
      <w:r w:rsidR="00836BED" w:rsidRPr="001D6EF6">
        <w:rPr>
          <w:rFonts w:ascii="標楷體" w:eastAsia="標楷體" w:hAnsi="標楷體" w:hint="eastAsia"/>
          <w:snapToGrid w:val="0"/>
          <w:kern w:val="0"/>
          <w:sz w:val="28"/>
          <w:szCs w:val="18"/>
        </w:rPr>
        <w:t>國科會</w:t>
      </w:r>
      <w:r w:rsidR="00A53698" w:rsidRPr="001D6EF6">
        <w:rPr>
          <w:rFonts w:ascii="標楷體" w:eastAsia="標楷體" w:hAnsi="標楷體" w:hint="eastAsia"/>
          <w:bCs/>
          <w:sz w:val="28"/>
          <w:szCs w:val="28"/>
        </w:rPr>
        <w:t>自112年4月起補助財團法人國家實驗研究院（下稱國</w:t>
      </w:r>
      <w:proofErr w:type="gramStart"/>
      <w:r w:rsidR="00A53698" w:rsidRPr="001D6EF6">
        <w:rPr>
          <w:rFonts w:ascii="標楷體" w:eastAsia="標楷體" w:hAnsi="標楷體" w:hint="eastAsia"/>
          <w:bCs/>
          <w:sz w:val="28"/>
          <w:szCs w:val="28"/>
        </w:rPr>
        <w:t>研</w:t>
      </w:r>
      <w:proofErr w:type="gramEnd"/>
      <w:r w:rsidR="00A53698" w:rsidRPr="001D6EF6">
        <w:rPr>
          <w:rFonts w:ascii="標楷體" w:eastAsia="標楷體" w:hAnsi="標楷體" w:hint="eastAsia"/>
          <w:bCs/>
          <w:sz w:val="28"/>
          <w:szCs w:val="28"/>
        </w:rPr>
        <w:t>院）4億5,213萬餘元</w:t>
      </w:r>
      <w:r w:rsidR="00D862B0" w:rsidRPr="001D6EF6">
        <w:rPr>
          <w:rFonts w:ascii="標楷體" w:eastAsia="標楷體" w:hAnsi="標楷體" w:hint="eastAsia"/>
          <w:bCs/>
          <w:sz w:val="28"/>
          <w:szCs w:val="28"/>
        </w:rPr>
        <w:t>，</w:t>
      </w:r>
      <w:r w:rsidR="00A53698" w:rsidRPr="001D6EF6">
        <w:rPr>
          <w:rFonts w:ascii="標楷體" w:eastAsia="標楷體" w:hAnsi="標楷體" w:hint="eastAsia"/>
          <w:bCs/>
          <w:sz w:val="28"/>
          <w:szCs w:val="28"/>
        </w:rPr>
        <w:t>推動打造臺灣本土可信任AI對話引擎基礎模型－TAIDE（Trustworthy AI Dialogue Engine）相關計畫，以建立我國主權AI，保護本國文化並強化自主技術，截至114年3月底止，已開源釋出共6個版本，下載次數達18萬餘次。惟據監察院114年3月調查報告指出，政府各機關開放資料多未能直接供模型訓練，須由國</w:t>
      </w:r>
      <w:proofErr w:type="gramStart"/>
      <w:r w:rsidR="00A53698" w:rsidRPr="001D6EF6">
        <w:rPr>
          <w:rFonts w:ascii="標楷體" w:eastAsia="標楷體" w:hAnsi="標楷體" w:hint="eastAsia"/>
          <w:bCs/>
          <w:sz w:val="28"/>
          <w:szCs w:val="28"/>
        </w:rPr>
        <w:t>研</w:t>
      </w:r>
      <w:proofErr w:type="gramEnd"/>
      <w:r w:rsidR="00A53698" w:rsidRPr="001D6EF6">
        <w:rPr>
          <w:rFonts w:ascii="標楷體" w:eastAsia="標楷體" w:hAnsi="標楷體" w:hint="eastAsia"/>
          <w:bCs/>
          <w:sz w:val="28"/>
          <w:szCs w:val="28"/>
        </w:rPr>
        <w:t>院個別洽商機關取得，且於資料取得後，尚面臨取得之資料集格式不一致、標</w:t>
      </w:r>
      <w:proofErr w:type="gramStart"/>
      <w:r w:rsidR="00A53698" w:rsidRPr="001D6EF6">
        <w:rPr>
          <w:rFonts w:ascii="標楷體" w:eastAsia="標楷體" w:hAnsi="標楷體" w:hint="eastAsia"/>
          <w:bCs/>
          <w:sz w:val="28"/>
          <w:szCs w:val="28"/>
        </w:rPr>
        <w:t>註</w:t>
      </w:r>
      <w:proofErr w:type="gramEnd"/>
      <w:r w:rsidR="00A53698" w:rsidRPr="001D6EF6">
        <w:rPr>
          <w:rFonts w:ascii="標楷體" w:eastAsia="標楷體" w:hAnsi="標楷體" w:hint="eastAsia"/>
          <w:bCs/>
          <w:sz w:val="28"/>
          <w:szCs w:val="28"/>
        </w:rPr>
        <w:t>不清，或缺乏</w:t>
      </w:r>
      <w:r w:rsidR="00A53698" w:rsidRPr="001D6EF6">
        <w:rPr>
          <w:rFonts w:ascii="標楷體" w:eastAsia="標楷體" w:hAnsi="標楷體" w:hint="eastAsia"/>
          <w:spacing w:val="2"/>
          <w:kern w:val="0"/>
          <w:sz w:val="28"/>
          <w:szCs w:val="28"/>
        </w:rPr>
        <w:t>語言模型</w:t>
      </w:r>
      <w:r w:rsidR="00A53698" w:rsidRPr="001D6EF6">
        <w:rPr>
          <w:rFonts w:ascii="標楷體" w:eastAsia="標楷體" w:hAnsi="標楷體" w:hint="eastAsia"/>
          <w:bCs/>
          <w:sz w:val="28"/>
          <w:szCs w:val="28"/>
        </w:rPr>
        <w:t>適用格式，致資料取得後須再進行格式轉換、資料標準化及資料清洗等前置處理作業，耗費人力及時間。</w:t>
      </w:r>
      <w:r w:rsidR="00DF0426" w:rsidRPr="001D6EF6">
        <w:rPr>
          <w:rFonts w:ascii="標楷體" w:eastAsia="標楷體" w:hAnsi="標楷體" w:hint="eastAsia"/>
          <w:bCs/>
          <w:sz w:val="28"/>
          <w:szCs w:val="28"/>
        </w:rPr>
        <w:t>數位發展部</w:t>
      </w:r>
      <w:proofErr w:type="gramStart"/>
      <w:r w:rsidR="00A53698" w:rsidRPr="001D6EF6">
        <w:rPr>
          <w:rFonts w:ascii="標楷體" w:eastAsia="標楷體" w:hAnsi="標楷體" w:hint="eastAsia"/>
          <w:bCs/>
          <w:sz w:val="28"/>
          <w:szCs w:val="28"/>
        </w:rPr>
        <w:t>鑑</w:t>
      </w:r>
      <w:proofErr w:type="gramEnd"/>
      <w:r w:rsidR="00A53698" w:rsidRPr="001D6EF6">
        <w:rPr>
          <w:rFonts w:ascii="標楷體" w:eastAsia="標楷體" w:hAnsi="標楷體" w:hint="eastAsia"/>
          <w:bCs/>
          <w:sz w:val="28"/>
          <w:szCs w:val="28"/>
        </w:rPr>
        <w:t>於TAIDE開發團隊取得繁體中文資料授權不易，已偕同相關部會</w:t>
      </w:r>
      <w:proofErr w:type="gramStart"/>
      <w:r w:rsidR="00A53698" w:rsidRPr="001D6EF6">
        <w:rPr>
          <w:rFonts w:ascii="標楷體" w:eastAsia="標楷體" w:hAnsi="標楷體" w:hint="eastAsia"/>
          <w:bCs/>
          <w:sz w:val="28"/>
          <w:szCs w:val="28"/>
        </w:rPr>
        <w:t>研</w:t>
      </w:r>
      <w:proofErr w:type="gramEnd"/>
      <w:r w:rsidR="00A53698" w:rsidRPr="001D6EF6">
        <w:rPr>
          <w:rFonts w:ascii="標楷體" w:eastAsia="標楷體" w:hAnsi="標楷體" w:hint="eastAsia"/>
          <w:bCs/>
          <w:sz w:val="28"/>
          <w:szCs w:val="28"/>
        </w:rPr>
        <w:t>議建立臺灣主權AI訓練語料庫與資料集格式範本，及</w:t>
      </w:r>
      <w:proofErr w:type="gramStart"/>
      <w:r w:rsidR="00A53698" w:rsidRPr="001D6EF6">
        <w:rPr>
          <w:rFonts w:ascii="標楷體" w:eastAsia="標楷體" w:hAnsi="標楷體" w:hint="eastAsia"/>
          <w:bCs/>
          <w:sz w:val="28"/>
          <w:szCs w:val="28"/>
        </w:rPr>
        <w:t>研</w:t>
      </w:r>
      <w:proofErr w:type="gramEnd"/>
      <w:r w:rsidR="00A53698" w:rsidRPr="001D6EF6">
        <w:rPr>
          <w:rFonts w:ascii="標楷體" w:eastAsia="標楷體" w:hAnsi="標楷體" w:hint="eastAsia"/>
          <w:bCs/>
          <w:sz w:val="28"/>
          <w:szCs w:val="28"/>
        </w:rPr>
        <w:t>擬促進資料創新利用發展條例（草案），惟均尚在規劃及草擬階段。</w:t>
      </w:r>
      <w:proofErr w:type="gramStart"/>
      <w:r w:rsidR="00A53698" w:rsidRPr="001D6EF6">
        <w:rPr>
          <w:rFonts w:ascii="標楷體" w:eastAsia="標楷體" w:hAnsi="標楷體" w:hint="eastAsia"/>
          <w:bCs/>
          <w:sz w:val="28"/>
          <w:szCs w:val="28"/>
        </w:rPr>
        <w:t>此外，</w:t>
      </w:r>
      <w:proofErr w:type="gramEnd"/>
      <w:r w:rsidR="00A53698" w:rsidRPr="001D6EF6">
        <w:rPr>
          <w:rFonts w:ascii="標楷體" w:eastAsia="標楷體" w:hAnsi="標楷體" w:hint="eastAsia"/>
          <w:bCs/>
          <w:sz w:val="28"/>
          <w:szCs w:val="28"/>
        </w:rPr>
        <w:t>在蒐集資料訓練AI模型階段，訓練資料如受著作權法保護，涉及「重製」原始著作之行為，除有著作權法第44條至第65條合理使用之情形外，應取得著作財產權人之同意或授權，始得為之，致AI所需訓練資料取得困難，仍待經濟部進行著作權法調適。又國</w:t>
      </w:r>
      <w:proofErr w:type="gramStart"/>
      <w:r w:rsidR="00A53698" w:rsidRPr="001D6EF6">
        <w:rPr>
          <w:rFonts w:ascii="標楷體" w:eastAsia="標楷體" w:hAnsi="標楷體" w:hint="eastAsia"/>
          <w:bCs/>
          <w:sz w:val="28"/>
          <w:szCs w:val="28"/>
        </w:rPr>
        <w:t>研</w:t>
      </w:r>
      <w:proofErr w:type="gramEnd"/>
      <w:r w:rsidR="00A53698" w:rsidRPr="001D6EF6">
        <w:rPr>
          <w:rFonts w:ascii="標楷體" w:eastAsia="標楷體" w:hAnsi="標楷體" w:hint="eastAsia"/>
          <w:bCs/>
          <w:sz w:val="28"/>
          <w:szCs w:val="28"/>
        </w:rPr>
        <w:t>院為拓展TAIDE模型民間資料來源，於113年10月建置完成機器學習資料上傳平</w:t>
      </w:r>
      <w:proofErr w:type="gramStart"/>
      <w:r w:rsidR="00A53698" w:rsidRPr="001D6EF6">
        <w:rPr>
          <w:rFonts w:ascii="標楷體" w:eastAsia="標楷體" w:hAnsi="標楷體" w:hint="eastAsia"/>
          <w:bCs/>
          <w:sz w:val="28"/>
          <w:szCs w:val="28"/>
        </w:rPr>
        <w:t>臺</w:t>
      </w:r>
      <w:proofErr w:type="gramEnd"/>
      <w:r w:rsidR="00A53698" w:rsidRPr="001D6EF6">
        <w:rPr>
          <w:rFonts w:ascii="標楷體" w:eastAsia="標楷體" w:hAnsi="標楷體" w:hint="eastAsia"/>
          <w:bCs/>
          <w:sz w:val="28"/>
          <w:szCs w:val="28"/>
        </w:rPr>
        <w:t>，透過民眾自主上傳資料之方式豐富訓練資料量，惟截至114年3月底止，尚無民眾主動上傳資料。另國</w:t>
      </w:r>
      <w:proofErr w:type="gramStart"/>
      <w:r w:rsidR="00A53698" w:rsidRPr="001D6EF6">
        <w:rPr>
          <w:rFonts w:ascii="標楷體" w:eastAsia="標楷體" w:hAnsi="標楷體" w:hint="eastAsia"/>
          <w:bCs/>
          <w:sz w:val="28"/>
          <w:szCs w:val="28"/>
        </w:rPr>
        <w:t>研</w:t>
      </w:r>
      <w:proofErr w:type="gramEnd"/>
      <w:r w:rsidR="00A53698" w:rsidRPr="001D6EF6">
        <w:rPr>
          <w:rFonts w:ascii="標楷體" w:eastAsia="標楷體" w:hAnsi="標楷體" w:hint="eastAsia"/>
          <w:bCs/>
          <w:sz w:val="28"/>
          <w:szCs w:val="28"/>
        </w:rPr>
        <w:t>院於112年間執行TAIDE模型開發時，共招募6名全職工程師及32名兼任人力，組建資料之蒐集、訓練資料標準之方法及特定議題樣態分析之人員，惟截至114年3月底止，僅餘2名全職工程師及22名兼任人力，開發團隊人力大幅減少，影響主權AI發展，經函請行政院督促相關機關積極</w:t>
      </w:r>
      <w:proofErr w:type="gramStart"/>
      <w:r w:rsidR="00A53698" w:rsidRPr="001D6EF6">
        <w:rPr>
          <w:rFonts w:ascii="標楷體" w:eastAsia="標楷體" w:hAnsi="標楷體" w:hint="eastAsia"/>
          <w:bCs/>
          <w:sz w:val="28"/>
          <w:szCs w:val="28"/>
        </w:rPr>
        <w:t>研</w:t>
      </w:r>
      <w:proofErr w:type="gramEnd"/>
      <w:r w:rsidR="00A53698" w:rsidRPr="001D6EF6">
        <w:rPr>
          <w:rFonts w:ascii="標楷體" w:eastAsia="標楷體" w:hAnsi="標楷體" w:hint="eastAsia"/>
          <w:bCs/>
          <w:sz w:val="28"/>
          <w:szCs w:val="28"/>
        </w:rPr>
        <w:t>謀改善，以提升TAIDE資料蒐集、處理及模型開發與維運效能。</w:t>
      </w:r>
      <w:proofErr w:type="gramStart"/>
      <w:r w:rsidR="00A53698" w:rsidRPr="001D6EF6">
        <w:rPr>
          <w:rFonts w:ascii="標楷體" w:eastAsia="標楷體" w:hAnsi="標楷體" w:hint="eastAsia"/>
          <w:bCs/>
          <w:sz w:val="28"/>
          <w:szCs w:val="28"/>
        </w:rPr>
        <w:t>【</w:t>
      </w:r>
      <w:proofErr w:type="gramEnd"/>
      <w:r w:rsidR="00A53698" w:rsidRPr="001D6EF6">
        <w:rPr>
          <w:rFonts w:ascii="標楷體" w:eastAsia="標楷體" w:hAnsi="標楷體" w:hint="eastAsia"/>
          <w:bCs/>
          <w:sz w:val="28"/>
          <w:szCs w:val="28"/>
        </w:rPr>
        <w:t>詳總決算審核報告</w:t>
      </w:r>
      <w:proofErr w:type="gramStart"/>
      <w:r w:rsidR="00A53698" w:rsidRPr="001D6EF6">
        <w:rPr>
          <w:rFonts w:ascii="標楷體" w:eastAsia="標楷體" w:hAnsi="標楷體" w:hint="eastAsia"/>
          <w:bCs/>
          <w:sz w:val="28"/>
          <w:szCs w:val="28"/>
        </w:rPr>
        <w:t>第2冊丙</w:t>
      </w:r>
      <w:proofErr w:type="gramEnd"/>
      <w:r w:rsidR="00A53698" w:rsidRPr="001D6EF6">
        <w:rPr>
          <w:rFonts w:ascii="標楷體" w:eastAsia="標楷體" w:hAnsi="標楷體" w:hint="eastAsia"/>
          <w:bCs/>
          <w:sz w:val="28"/>
          <w:szCs w:val="28"/>
        </w:rPr>
        <w:t>、貳、行政院主管項下重要審核意見（</w:t>
      </w:r>
      <w:r w:rsidR="0067353E" w:rsidRPr="001D6EF6">
        <w:rPr>
          <w:rFonts w:ascii="標楷體" w:eastAsia="標楷體" w:hAnsi="標楷體" w:hint="eastAsia"/>
          <w:bCs/>
          <w:sz w:val="28"/>
          <w:szCs w:val="28"/>
        </w:rPr>
        <w:t>十六</w:t>
      </w:r>
      <w:r w:rsidR="00A53698" w:rsidRPr="001D6EF6">
        <w:rPr>
          <w:rFonts w:ascii="標楷體" w:eastAsia="標楷體" w:hAnsi="標楷體" w:hint="eastAsia"/>
          <w:bCs/>
          <w:sz w:val="28"/>
          <w:szCs w:val="28"/>
        </w:rPr>
        <w:t>）2.】</w:t>
      </w:r>
    </w:p>
    <w:p w14:paraId="54FDB486" w14:textId="5CD7543D" w:rsidR="003020B0" w:rsidRPr="001D6EF6" w:rsidRDefault="00D3763E" w:rsidP="00EC6C9E">
      <w:pPr>
        <w:overflowPunct w:val="0"/>
        <w:spacing w:line="510" w:lineRule="exact"/>
        <w:ind w:firstLineChars="450" w:firstLine="1261"/>
        <w:jc w:val="both"/>
        <w:rPr>
          <w:rFonts w:ascii="標楷體" w:eastAsia="標楷體" w:hAnsi="標楷體"/>
          <w:kern w:val="0"/>
          <w:sz w:val="28"/>
          <w:szCs w:val="28"/>
        </w:rPr>
      </w:pPr>
      <w:r w:rsidRPr="001D6EF6">
        <w:rPr>
          <w:rFonts w:ascii="標楷體" w:eastAsia="標楷體" w:hAnsi="標楷體" w:hint="eastAsia"/>
          <w:b/>
          <w:sz w:val="28"/>
          <w:szCs w:val="28"/>
        </w:rPr>
        <w:t>3.</w:t>
      </w:r>
      <w:r w:rsidR="00124CB1" w:rsidRPr="001D6EF6">
        <w:rPr>
          <w:rFonts w:ascii="標楷體" w:eastAsia="標楷體" w:hAnsi="標楷體" w:hint="eastAsia"/>
          <w:b/>
          <w:sz w:val="28"/>
          <w:szCs w:val="28"/>
        </w:rPr>
        <w:t xml:space="preserve">　</w:t>
      </w:r>
      <w:r w:rsidR="00DF61E3" w:rsidRPr="001D6EF6">
        <w:rPr>
          <w:rFonts w:ascii="標楷體" w:eastAsia="標楷體" w:hAnsi="標楷體" w:hint="eastAsia"/>
          <w:b/>
          <w:sz w:val="28"/>
          <w:szCs w:val="28"/>
        </w:rPr>
        <w:t>政府規劃擴建</w:t>
      </w:r>
      <w:proofErr w:type="gramStart"/>
      <w:r w:rsidR="00DF61E3" w:rsidRPr="001D6EF6">
        <w:rPr>
          <w:rFonts w:ascii="標楷體" w:eastAsia="標楷體" w:hAnsi="標楷體" w:hint="eastAsia"/>
          <w:b/>
          <w:sz w:val="28"/>
          <w:szCs w:val="28"/>
        </w:rPr>
        <w:t>我國算力</w:t>
      </w:r>
      <w:proofErr w:type="gramEnd"/>
      <w:r w:rsidR="00DF61E3" w:rsidRPr="001D6EF6">
        <w:rPr>
          <w:rFonts w:ascii="標楷體" w:eastAsia="標楷體" w:hAnsi="標楷體" w:hint="eastAsia"/>
          <w:b/>
          <w:sz w:val="28"/>
          <w:szCs w:val="28"/>
        </w:rPr>
        <w:t>，</w:t>
      </w:r>
      <w:proofErr w:type="gramStart"/>
      <w:r w:rsidR="00DF61E3" w:rsidRPr="001D6EF6">
        <w:rPr>
          <w:rFonts w:ascii="標楷體" w:eastAsia="標楷體" w:hAnsi="標楷體" w:hint="eastAsia"/>
          <w:b/>
          <w:sz w:val="28"/>
          <w:szCs w:val="28"/>
        </w:rPr>
        <w:t>惟於預評估</w:t>
      </w:r>
      <w:proofErr w:type="gramEnd"/>
      <w:r w:rsidR="00DF61E3" w:rsidRPr="001D6EF6">
        <w:rPr>
          <w:rFonts w:ascii="標楷體" w:eastAsia="標楷體" w:hAnsi="標楷體" w:hint="eastAsia"/>
          <w:b/>
          <w:sz w:val="28"/>
          <w:szCs w:val="28"/>
        </w:rPr>
        <w:t>規劃階段未調查學</w:t>
      </w:r>
      <w:proofErr w:type="gramStart"/>
      <w:r w:rsidR="00DF61E3" w:rsidRPr="001D6EF6">
        <w:rPr>
          <w:rFonts w:ascii="標楷體" w:eastAsia="標楷體" w:hAnsi="標楷體" w:hint="eastAsia"/>
          <w:b/>
          <w:sz w:val="28"/>
          <w:szCs w:val="28"/>
        </w:rPr>
        <w:t>研</w:t>
      </w:r>
      <w:proofErr w:type="gramEnd"/>
      <w:r w:rsidR="00DF61E3" w:rsidRPr="001D6EF6">
        <w:rPr>
          <w:rFonts w:ascii="標楷體" w:eastAsia="標楷體" w:hAnsi="標楷體" w:hint="eastAsia"/>
          <w:b/>
          <w:sz w:val="28"/>
          <w:szCs w:val="28"/>
        </w:rPr>
        <w:t>、創新產業等主要使用者需求，難以精</w:t>
      </w:r>
      <w:proofErr w:type="gramStart"/>
      <w:r w:rsidR="00DF61E3" w:rsidRPr="001D6EF6">
        <w:rPr>
          <w:rFonts w:ascii="標楷體" w:eastAsia="標楷體" w:hAnsi="標楷體" w:hint="eastAsia"/>
          <w:b/>
          <w:sz w:val="28"/>
          <w:szCs w:val="28"/>
        </w:rPr>
        <w:t>準擘劃算力</w:t>
      </w:r>
      <w:proofErr w:type="gramEnd"/>
      <w:r w:rsidR="00DF61E3" w:rsidRPr="001D6EF6">
        <w:rPr>
          <w:rFonts w:ascii="標楷體" w:eastAsia="標楷體" w:hAnsi="標楷體" w:hint="eastAsia"/>
          <w:b/>
          <w:sz w:val="28"/>
          <w:szCs w:val="28"/>
        </w:rPr>
        <w:t>投資與配置策略，</w:t>
      </w:r>
      <w:proofErr w:type="gramStart"/>
      <w:r w:rsidR="00DF61E3" w:rsidRPr="001D6EF6">
        <w:rPr>
          <w:rFonts w:ascii="標楷體" w:eastAsia="標楷體" w:hAnsi="標楷體" w:hint="eastAsia"/>
          <w:b/>
          <w:sz w:val="28"/>
          <w:szCs w:val="28"/>
        </w:rPr>
        <w:t>間有行政院</w:t>
      </w:r>
      <w:proofErr w:type="gramEnd"/>
      <w:r w:rsidR="00DF61E3" w:rsidRPr="001D6EF6">
        <w:rPr>
          <w:rFonts w:ascii="標楷體" w:eastAsia="標楷體" w:hAnsi="標楷體" w:hint="eastAsia"/>
          <w:b/>
          <w:sz w:val="28"/>
          <w:szCs w:val="28"/>
        </w:rPr>
        <w:t>所屬機關（構）自建</w:t>
      </w:r>
      <w:proofErr w:type="gramStart"/>
      <w:r w:rsidR="00DF61E3" w:rsidRPr="001D6EF6">
        <w:rPr>
          <w:rFonts w:ascii="標楷體" w:eastAsia="標楷體" w:hAnsi="標楷體" w:hint="eastAsia"/>
          <w:b/>
          <w:sz w:val="28"/>
          <w:szCs w:val="28"/>
        </w:rPr>
        <w:t>之算力缺乏</w:t>
      </w:r>
      <w:proofErr w:type="gramEnd"/>
      <w:r w:rsidR="00DF61E3" w:rsidRPr="001D6EF6">
        <w:rPr>
          <w:rFonts w:ascii="標楷體" w:eastAsia="標楷體" w:hAnsi="標楷體" w:hint="eastAsia"/>
          <w:b/>
          <w:sz w:val="28"/>
          <w:szCs w:val="28"/>
        </w:rPr>
        <w:t>整合及共享策略，恐影響</w:t>
      </w:r>
      <w:proofErr w:type="gramStart"/>
      <w:r w:rsidR="00DF61E3" w:rsidRPr="001D6EF6">
        <w:rPr>
          <w:rFonts w:ascii="標楷體" w:eastAsia="標楷體" w:hAnsi="標楷體" w:hint="eastAsia"/>
          <w:b/>
          <w:sz w:val="28"/>
          <w:szCs w:val="28"/>
        </w:rPr>
        <w:t>政府算力資源</w:t>
      </w:r>
      <w:proofErr w:type="gramEnd"/>
      <w:r w:rsidR="00DF61E3" w:rsidRPr="001D6EF6">
        <w:rPr>
          <w:rFonts w:ascii="標楷體" w:eastAsia="標楷體" w:hAnsi="標楷體" w:hint="eastAsia"/>
          <w:b/>
          <w:sz w:val="28"/>
          <w:szCs w:val="28"/>
        </w:rPr>
        <w:t>運用效能：</w:t>
      </w:r>
      <w:r w:rsidR="000C2057" w:rsidRPr="001D6EF6">
        <w:rPr>
          <w:rFonts w:ascii="標楷體" w:eastAsia="標楷體" w:hAnsi="標楷體" w:hint="eastAsia"/>
          <w:bCs/>
          <w:sz w:val="28"/>
          <w:szCs w:val="28"/>
        </w:rPr>
        <w:t>經濟合作暨發展組織（</w:t>
      </w:r>
      <w:proofErr w:type="spellStart"/>
      <w:r w:rsidR="00650BA2" w:rsidRPr="001D6EF6">
        <w:rPr>
          <w:rFonts w:ascii="標楷體" w:eastAsia="標楷體" w:hAnsi="標楷體"/>
          <w:bCs/>
          <w:sz w:val="28"/>
          <w:szCs w:val="28"/>
        </w:rPr>
        <w:t>Organi</w:t>
      </w:r>
      <w:r w:rsidR="00DD3E04" w:rsidRPr="001D6EF6">
        <w:rPr>
          <w:rFonts w:ascii="標楷體" w:eastAsia="標楷體" w:hAnsi="標楷體" w:hint="eastAsia"/>
          <w:bCs/>
          <w:sz w:val="28"/>
          <w:szCs w:val="28"/>
        </w:rPr>
        <w:t>s</w:t>
      </w:r>
      <w:r w:rsidR="00650BA2" w:rsidRPr="001D6EF6">
        <w:rPr>
          <w:rFonts w:ascii="標楷體" w:eastAsia="標楷體" w:hAnsi="標楷體"/>
          <w:bCs/>
          <w:sz w:val="28"/>
          <w:szCs w:val="28"/>
        </w:rPr>
        <w:t>ation</w:t>
      </w:r>
      <w:proofErr w:type="spellEnd"/>
      <w:r w:rsidR="000C2057" w:rsidRPr="001D6EF6">
        <w:rPr>
          <w:rFonts w:ascii="標楷體" w:eastAsia="標楷體" w:hAnsi="標楷體" w:hint="eastAsia"/>
          <w:bCs/>
          <w:sz w:val="28"/>
          <w:szCs w:val="28"/>
        </w:rPr>
        <w:t xml:space="preserve"> for Economic Co-operation and Development, </w:t>
      </w:r>
      <w:r w:rsidR="000C2057" w:rsidRPr="001D6EF6">
        <w:rPr>
          <w:rFonts w:ascii="標楷體" w:eastAsia="標楷體" w:hAnsi="標楷體" w:hint="eastAsia"/>
          <w:bCs/>
          <w:sz w:val="28"/>
          <w:szCs w:val="28"/>
        </w:rPr>
        <w:lastRenderedPageBreak/>
        <w:t>OECD）發布「建立國家級人工智慧運算能力藍圖</w:t>
      </w:r>
      <w:r w:rsidR="00EA7052" w:rsidRPr="001D6EF6">
        <w:rPr>
          <w:rFonts w:ascii="標楷體" w:eastAsia="標楷體" w:hAnsi="標楷體" w:hint="eastAsia"/>
          <w:bCs/>
          <w:sz w:val="28"/>
          <w:szCs w:val="28"/>
        </w:rPr>
        <w:t>（</w:t>
      </w:r>
      <w:r w:rsidR="00EA7052" w:rsidRPr="001D6EF6">
        <w:rPr>
          <w:rFonts w:ascii="標楷體" w:eastAsia="標楷體" w:hAnsi="標楷體"/>
          <w:bCs/>
          <w:sz w:val="28"/>
          <w:szCs w:val="28"/>
        </w:rPr>
        <w:t>A blueprint for building national compute capacity for artificial intelligence）</w:t>
      </w:r>
      <w:r w:rsidR="000C2057" w:rsidRPr="001D6EF6">
        <w:rPr>
          <w:rFonts w:ascii="標楷體" w:eastAsia="標楷體" w:hAnsi="標楷體" w:hint="eastAsia"/>
          <w:bCs/>
          <w:sz w:val="28"/>
          <w:szCs w:val="28"/>
        </w:rPr>
        <w:t>」報告，旨在協助各國政府建立規劃與評估AI運算資源之政策框架，該報告建議各國政府</w:t>
      </w:r>
      <w:proofErr w:type="gramStart"/>
      <w:r w:rsidR="000C2057" w:rsidRPr="001D6EF6">
        <w:rPr>
          <w:rFonts w:ascii="標楷體" w:eastAsia="標楷體" w:hAnsi="標楷體" w:hint="eastAsia"/>
          <w:bCs/>
          <w:sz w:val="28"/>
          <w:szCs w:val="28"/>
        </w:rPr>
        <w:t>蒐集算力資源</w:t>
      </w:r>
      <w:proofErr w:type="gramEnd"/>
      <w:r w:rsidR="000C2057" w:rsidRPr="001D6EF6">
        <w:rPr>
          <w:rFonts w:ascii="標楷體" w:eastAsia="標楷體" w:hAnsi="標楷體" w:hint="eastAsia"/>
          <w:bCs/>
          <w:sz w:val="28"/>
          <w:szCs w:val="28"/>
        </w:rPr>
        <w:t>實際使用情形相關資料及辦理需求調查，據以分析研發、部署或運作等不同AI生命週期所</w:t>
      </w:r>
      <w:proofErr w:type="gramStart"/>
      <w:r w:rsidR="000C2057" w:rsidRPr="001D6EF6">
        <w:rPr>
          <w:rFonts w:ascii="標楷體" w:eastAsia="標楷體" w:hAnsi="標楷體" w:hint="eastAsia"/>
          <w:bCs/>
          <w:sz w:val="28"/>
          <w:szCs w:val="28"/>
        </w:rPr>
        <w:t>需算力，俾</w:t>
      </w:r>
      <w:proofErr w:type="gramEnd"/>
      <w:r w:rsidR="000C2057" w:rsidRPr="001D6EF6">
        <w:rPr>
          <w:rFonts w:ascii="標楷體" w:eastAsia="標楷體" w:hAnsi="標楷體" w:hint="eastAsia"/>
          <w:bCs/>
          <w:sz w:val="28"/>
          <w:szCs w:val="28"/>
        </w:rPr>
        <w:t>利</w:t>
      </w:r>
      <w:proofErr w:type="gramStart"/>
      <w:r w:rsidR="000C2057" w:rsidRPr="001D6EF6">
        <w:rPr>
          <w:rFonts w:ascii="標楷體" w:eastAsia="標楷體" w:hAnsi="標楷體" w:hint="eastAsia"/>
          <w:bCs/>
          <w:sz w:val="28"/>
          <w:szCs w:val="28"/>
        </w:rPr>
        <w:t>擬定算力投資</w:t>
      </w:r>
      <w:proofErr w:type="gramEnd"/>
      <w:r w:rsidR="000C2057" w:rsidRPr="001D6EF6">
        <w:rPr>
          <w:rFonts w:ascii="標楷體" w:eastAsia="標楷體" w:hAnsi="標楷體" w:hint="eastAsia"/>
          <w:bCs/>
          <w:sz w:val="28"/>
          <w:szCs w:val="28"/>
        </w:rPr>
        <w:t>與配置相關策略，並倡議整合公私</w:t>
      </w:r>
      <w:proofErr w:type="gramStart"/>
      <w:r w:rsidR="000C2057" w:rsidRPr="001D6EF6">
        <w:rPr>
          <w:rFonts w:ascii="標楷體" w:eastAsia="標楷體" w:hAnsi="標楷體" w:hint="eastAsia"/>
          <w:bCs/>
          <w:sz w:val="28"/>
          <w:szCs w:val="28"/>
        </w:rPr>
        <w:t>部門算力資源</w:t>
      </w:r>
      <w:proofErr w:type="gramEnd"/>
      <w:r w:rsidR="000C2057" w:rsidRPr="001D6EF6">
        <w:rPr>
          <w:rFonts w:ascii="標楷體" w:eastAsia="標楷體" w:hAnsi="標楷體" w:hint="eastAsia"/>
          <w:bCs/>
          <w:sz w:val="28"/>
          <w:szCs w:val="28"/>
        </w:rPr>
        <w:t>，建立跨</w:t>
      </w:r>
      <w:proofErr w:type="gramStart"/>
      <w:r w:rsidR="000C2057" w:rsidRPr="001D6EF6">
        <w:rPr>
          <w:rFonts w:ascii="標楷體" w:eastAsia="標楷體" w:hAnsi="標楷體" w:hint="eastAsia"/>
          <w:bCs/>
          <w:sz w:val="28"/>
          <w:szCs w:val="28"/>
        </w:rPr>
        <w:t>領域算力共享</w:t>
      </w:r>
      <w:proofErr w:type="gramEnd"/>
      <w:r w:rsidR="000C2057" w:rsidRPr="001D6EF6">
        <w:rPr>
          <w:rFonts w:ascii="標楷體" w:eastAsia="標楷體" w:hAnsi="標楷體" w:hint="eastAsia"/>
          <w:bCs/>
          <w:sz w:val="28"/>
          <w:szCs w:val="28"/>
        </w:rPr>
        <w:t>網絡，減少不同領域間</w:t>
      </w:r>
      <w:proofErr w:type="gramStart"/>
      <w:r w:rsidR="000C2057" w:rsidRPr="001D6EF6">
        <w:rPr>
          <w:rFonts w:ascii="標楷體" w:eastAsia="標楷體" w:hAnsi="標楷體" w:hint="eastAsia"/>
          <w:bCs/>
          <w:sz w:val="28"/>
          <w:szCs w:val="28"/>
        </w:rPr>
        <w:t>之算力落差</w:t>
      </w:r>
      <w:proofErr w:type="gramEnd"/>
      <w:r w:rsidR="000C2057" w:rsidRPr="001D6EF6">
        <w:rPr>
          <w:rFonts w:ascii="標楷體" w:eastAsia="標楷體" w:hAnsi="標楷體" w:hint="eastAsia"/>
          <w:bCs/>
          <w:sz w:val="28"/>
          <w:szCs w:val="28"/>
        </w:rPr>
        <w:t xml:space="preserve">。經查，截至114年2月底止，行政院及所屬計有71個機關（構）投入經費62億餘元，建置80.16 </w:t>
      </w:r>
      <w:proofErr w:type="spellStart"/>
      <w:r w:rsidR="000C2057" w:rsidRPr="001D6EF6">
        <w:rPr>
          <w:rFonts w:ascii="標楷體" w:eastAsia="標楷體" w:hAnsi="標楷體" w:hint="eastAsia"/>
          <w:bCs/>
          <w:sz w:val="28"/>
          <w:szCs w:val="28"/>
        </w:rPr>
        <w:t>PFlops</w:t>
      </w:r>
      <w:proofErr w:type="spellEnd"/>
      <w:r w:rsidR="000C2057" w:rsidRPr="001D6EF6">
        <w:rPr>
          <w:rFonts w:ascii="標楷體" w:eastAsia="標楷體" w:hAnsi="標楷體" w:hint="eastAsia"/>
          <w:bCs/>
          <w:sz w:val="28"/>
          <w:szCs w:val="28"/>
        </w:rPr>
        <w:t xml:space="preserve">（每秒千萬億次浮點運算次數，Peta Floating-point operations per second, </w:t>
      </w:r>
      <w:proofErr w:type="spellStart"/>
      <w:r w:rsidR="000C2057" w:rsidRPr="001D6EF6">
        <w:rPr>
          <w:rFonts w:ascii="標楷體" w:eastAsia="標楷體" w:hAnsi="標楷體" w:hint="eastAsia"/>
          <w:bCs/>
          <w:sz w:val="28"/>
          <w:szCs w:val="28"/>
        </w:rPr>
        <w:t>PFlops</w:t>
      </w:r>
      <w:proofErr w:type="spellEnd"/>
      <w:r w:rsidR="000C2057" w:rsidRPr="001D6EF6">
        <w:rPr>
          <w:rFonts w:ascii="標楷體" w:eastAsia="標楷體" w:hAnsi="標楷體" w:hint="eastAsia"/>
          <w:bCs/>
          <w:sz w:val="28"/>
          <w:szCs w:val="28"/>
        </w:rPr>
        <w:t>）</w:t>
      </w:r>
      <w:proofErr w:type="gramStart"/>
      <w:r w:rsidR="000C2057" w:rsidRPr="001D6EF6">
        <w:rPr>
          <w:rFonts w:ascii="標楷體" w:eastAsia="標楷體" w:hAnsi="標楷體" w:hint="eastAsia"/>
          <w:bCs/>
          <w:sz w:val="28"/>
          <w:szCs w:val="28"/>
        </w:rPr>
        <w:t>算力</w:t>
      </w:r>
      <w:proofErr w:type="gramEnd"/>
      <w:r w:rsidR="000C2057" w:rsidRPr="001D6EF6">
        <w:rPr>
          <w:rFonts w:ascii="標楷體" w:eastAsia="標楷體" w:hAnsi="標楷體" w:hint="eastAsia"/>
          <w:bCs/>
          <w:sz w:val="28"/>
          <w:szCs w:val="28"/>
        </w:rPr>
        <w:t>，以國研院國家高速網路與計算中心（下稱國網中心）最高，交通部中央</w:t>
      </w:r>
      <w:proofErr w:type="gramStart"/>
      <w:r w:rsidR="000C2057" w:rsidRPr="001D6EF6">
        <w:rPr>
          <w:rFonts w:ascii="標楷體" w:eastAsia="標楷體" w:hAnsi="標楷體" w:hint="eastAsia"/>
          <w:bCs/>
          <w:sz w:val="28"/>
          <w:szCs w:val="28"/>
        </w:rPr>
        <w:t>氣象署次之</w:t>
      </w:r>
      <w:proofErr w:type="gramEnd"/>
      <w:r w:rsidR="000C2057" w:rsidRPr="001D6EF6">
        <w:rPr>
          <w:rFonts w:ascii="標楷體" w:eastAsia="標楷體" w:hAnsi="標楷體" w:hint="eastAsia"/>
          <w:bCs/>
          <w:sz w:val="28"/>
          <w:szCs w:val="28"/>
        </w:rPr>
        <w:t>，國家中山科學研究院再次之（表</w:t>
      </w:r>
      <w:r w:rsidR="00C01DF5" w:rsidRPr="001D6EF6">
        <w:rPr>
          <w:rFonts w:ascii="標楷體" w:eastAsia="標楷體" w:hAnsi="標楷體"/>
          <w:bCs/>
          <w:sz w:val="28"/>
          <w:szCs w:val="28"/>
        </w:rPr>
        <w:t>4</w:t>
      </w:r>
      <w:r w:rsidR="000C2057" w:rsidRPr="001D6EF6">
        <w:rPr>
          <w:rFonts w:ascii="標楷體" w:eastAsia="標楷體" w:hAnsi="標楷體" w:hint="eastAsia"/>
          <w:bCs/>
          <w:sz w:val="28"/>
          <w:szCs w:val="28"/>
        </w:rPr>
        <w:t>），其中國網中心及數</w:t>
      </w:r>
      <w:r w:rsidR="000C4A9B" w:rsidRPr="001D6EF6">
        <w:rPr>
          <w:rFonts w:ascii="標楷體" w:eastAsia="標楷體" w:hAnsi="標楷體" w:hint="eastAsia"/>
          <w:bCs/>
          <w:sz w:val="28"/>
          <w:szCs w:val="28"/>
        </w:rPr>
        <w:t>位</w:t>
      </w:r>
      <w:r w:rsidR="000C2057" w:rsidRPr="001D6EF6">
        <w:rPr>
          <w:rFonts w:ascii="標楷體" w:eastAsia="標楷體" w:hAnsi="標楷體" w:hint="eastAsia"/>
          <w:bCs/>
          <w:sz w:val="28"/>
          <w:szCs w:val="28"/>
        </w:rPr>
        <w:t>發</w:t>
      </w:r>
      <w:r w:rsidR="000C4A9B" w:rsidRPr="001D6EF6">
        <w:rPr>
          <w:rFonts w:ascii="標楷體" w:eastAsia="標楷體" w:hAnsi="標楷體" w:hint="eastAsia"/>
          <w:bCs/>
          <w:sz w:val="28"/>
          <w:szCs w:val="28"/>
        </w:rPr>
        <w:t>展</w:t>
      </w:r>
      <w:r w:rsidR="000C2057" w:rsidRPr="001D6EF6">
        <w:rPr>
          <w:rFonts w:ascii="標楷體" w:eastAsia="標楷體" w:hAnsi="標楷體" w:hint="eastAsia"/>
          <w:bCs/>
          <w:sz w:val="28"/>
          <w:szCs w:val="28"/>
        </w:rPr>
        <w:t>部數位產業署（下稱數產署）建置之</w:t>
      </w:r>
      <w:proofErr w:type="gramStart"/>
      <w:r w:rsidR="000C2057" w:rsidRPr="001D6EF6">
        <w:rPr>
          <w:rFonts w:ascii="標楷體" w:eastAsia="標楷體" w:hAnsi="標楷體" w:hint="eastAsia"/>
          <w:bCs/>
          <w:sz w:val="28"/>
          <w:szCs w:val="28"/>
        </w:rPr>
        <w:t>算力屬公共算力</w:t>
      </w:r>
      <w:proofErr w:type="gramEnd"/>
      <w:r w:rsidR="000C2057" w:rsidRPr="001D6EF6">
        <w:rPr>
          <w:rFonts w:ascii="標楷體" w:eastAsia="標楷體" w:hAnsi="標楷體" w:hint="eastAsia"/>
          <w:bCs/>
          <w:sz w:val="28"/>
          <w:szCs w:val="28"/>
        </w:rPr>
        <w:t>，提供外</w:t>
      </w:r>
      <w:r w:rsidR="00EC6C9E" w:rsidRPr="001D6EF6">
        <w:rPr>
          <w:rFonts w:ascii="標楷體" w:eastAsia="標楷體" w:hAnsi="標楷體"/>
          <w:noProof/>
        </w:rPr>
        <mc:AlternateContent>
          <mc:Choice Requires="wps">
            <w:drawing>
              <wp:anchor distT="45720" distB="45720" distL="114300" distR="114300" simplePos="0" relativeHeight="251716608" behindDoc="0" locked="0" layoutInCell="1" allowOverlap="1" wp14:anchorId="4CE46B77" wp14:editId="5D4AB7B7">
                <wp:simplePos x="0" y="0"/>
                <wp:positionH relativeFrom="margin">
                  <wp:posOffset>2588895</wp:posOffset>
                </wp:positionH>
                <wp:positionV relativeFrom="paragraph">
                  <wp:posOffset>3717290</wp:posOffset>
                </wp:positionV>
                <wp:extent cx="3744595" cy="2019300"/>
                <wp:effectExtent l="0" t="0" r="8255" b="0"/>
                <wp:wrapSquare wrapText="bothSides"/>
                <wp:docPr id="5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2019300"/>
                        </a:xfrm>
                        <a:prstGeom prst="rect">
                          <a:avLst/>
                        </a:prstGeom>
                        <a:solidFill>
                          <a:srgbClr val="FFFFFF"/>
                        </a:solidFill>
                        <a:ln w="9525">
                          <a:noFill/>
                          <a:miter lim="800000"/>
                          <a:headEnd/>
                          <a:tailEnd/>
                        </a:ln>
                      </wps:spPr>
                      <wps:txbx>
                        <w:txbxContent>
                          <w:p w14:paraId="18CD05EF" w14:textId="77777777" w:rsidR="003020B0" w:rsidRPr="00DF0426" w:rsidRDefault="003020B0" w:rsidP="003020B0">
                            <w:pPr>
                              <w:overflowPunct w:val="0"/>
                              <w:spacing w:afterLines="20" w:after="72" w:line="280" w:lineRule="exact"/>
                              <w:ind w:left="644" w:hangingChars="268" w:hanging="644"/>
                              <w:jc w:val="center"/>
                              <w:rPr>
                                <w:rFonts w:ascii="標楷體" w:eastAsia="標楷體" w:hAnsi="標楷體"/>
                                <w:b/>
                                <w:bCs/>
                                <w:szCs w:val="24"/>
                              </w:rPr>
                            </w:pPr>
                            <w:r w:rsidRPr="001D6EF6">
                              <w:rPr>
                                <w:rFonts w:ascii="標楷體" w:eastAsia="標楷體" w:hAnsi="標楷體"/>
                                <w:b/>
                                <w:bCs/>
                                <w:szCs w:val="24"/>
                              </w:rPr>
                              <w:t>表4</w:t>
                            </w:r>
                            <w:r w:rsidRPr="001D6EF6">
                              <w:rPr>
                                <w:rFonts w:ascii="標楷體" w:eastAsia="標楷體" w:hAnsi="標楷體" w:hint="eastAsia"/>
                                <w:b/>
                                <w:bCs/>
                                <w:szCs w:val="24"/>
                              </w:rPr>
                              <w:t xml:space="preserve">　</w:t>
                            </w:r>
                            <w:r w:rsidRPr="00DF0426">
                              <w:rPr>
                                <w:rFonts w:ascii="標楷體" w:eastAsia="標楷體" w:hAnsi="標楷體" w:hint="eastAsia"/>
                                <w:b/>
                                <w:bCs/>
                                <w:szCs w:val="24"/>
                              </w:rPr>
                              <w:t>行政院所屬機關及轄管公法</w:t>
                            </w:r>
                            <w:proofErr w:type="gramStart"/>
                            <w:r w:rsidRPr="00DF0426">
                              <w:rPr>
                                <w:rFonts w:ascii="標楷體" w:eastAsia="標楷體" w:hAnsi="標楷體" w:hint="eastAsia"/>
                                <w:b/>
                                <w:bCs/>
                                <w:szCs w:val="24"/>
                              </w:rPr>
                              <w:t>人算力資源</w:t>
                            </w:r>
                            <w:proofErr w:type="gramEnd"/>
                            <w:r w:rsidRPr="00DF0426">
                              <w:rPr>
                                <w:rFonts w:ascii="標楷體" w:eastAsia="標楷體" w:hAnsi="標楷體" w:hint="eastAsia"/>
                                <w:b/>
                                <w:bCs/>
                                <w:szCs w:val="24"/>
                              </w:rPr>
                              <w:t>前3名</w:t>
                            </w:r>
                          </w:p>
                          <w:p w14:paraId="0C696244" w14:textId="77777777" w:rsidR="003020B0" w:rsidRPr="000C5FF3" w:rsidRDefault="003020B0" w:rsidP="003020B0">
                            <w:pPr>
                              <w:overflowPunct w:val="0"/>
                              <w:spacing w:afterLines="20" w:after="72" w:line="280" w:lineRule="exact"/>
                              <w:ind w:left="342" w:hangingChars="171" w:hanging="342"/>
                              <w:jc w:val="right"/>
                              <w:rPr>
                                <w:rFonts w:ascii="標楷體" w:eastAsia="標楷體" w:hAnsi="標楷體"/>
                                <w:b/>
                                <w:bCs/>
                                <w:szCs w:val="24"/>
                              </w:rPr>
                            </w:pPr>
                            <w:r w:rsidRPr="004202A3">
                              <w:rPr>
                                <w:rFonts w:ascii="標楷體" w:eastAsia="標楷體" w:hAnsi="標楷體" w:cs="Tahoma" w:hint="eastAsia"/>
                                <w:kern w:val="0"/>
                                <w:sz w:val="20"/>
                              </w:rPr>
                              <w:t>單位：</w:t>
                            </w:r>
                            <w:r>
                              <w:rPr>
                                <w:rFonts w:ascii="標楷體" w:eastAsia="標楷體" w:hAnsi="標楷體" w:cs="Tahoma" w:hint="eastAsia"/>
                                <w:kern w:val="0"/>
                                <w:sz w:val="20"/>
                              </w:rPr>
                              <w:t>新臺幣百萬元、</w:t>
                            </w:r>
                            <w:proofErr w:type="spellStart"/>
                            <w:r w:rsidRPr="00AF0062">
                              <w:rPr>
                                <w:rFonts w:ascii="標楷體" w:eastAsia="標楷體" w:hAnsi="標楷體"/>
                                <w:bCs/>
                                <w:sz w:val="20"/>
                              </w:rPr>
                              <w:t>PFlops</w:t>
                            </w:r>
                            <w:proofErr w:type="spellEnd"/>
                          </w:p>
                          <w:tbl>
                            <w:tblPr>
                              <w:tblStyle w:val="a7"/>
                              <w:tblW w:w="5665" w:type="dxa"/>
                              <w:tblCellMar>
                                <w:left w:w="57" w:type="dxa"/>
                                <w:right w:w="57" w:type="dxa"/>
                              </w:tblCellMar>
                              <w:tblLook w:val="04A0" w:firstRow="1" w:lastRow="0" w:firstColumn="1" w:lastColumn="0" w:noHBand="0" w:noVBand="1"/>
                            </w:tblPr>
                            <w:tblGrid>
                              <w:gridCol w:w="2805"/>
                              <w:gridCol w:w="1430"/>
                              <w:gridCol w:w="1430"/>
                            </w:tblGrid>
                            <w:tr w:rsidR="003020B0" w:rsidRPr="000C5FF3" w14:paraId="26767866" w14:textId="77777777" w:rsidTr="00361FB0">
                              <w:trPr>
                                <w:trHeight w:val="340"/>
                                <w:tblHeader/>
                              </w:trPr>
                              <w:tc>
                                <w:tcPr>
                                  <w:tcW w:w="2805"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6382C"/>
                                  <w:vAlign w:val="center"/>
                                </w:tcPr>
                                <w:p w14:paraId="41EB8645" w14:textId="77777777" w:rsidR="003020B0" w:rsidRPr="006463B5" w:rsidRDefault="003020B0" w:rsidP="006463B5">
                                  <w:pPr>
                                    <w:overflowPunct w:val="0"/>
                                    <w:snapToGrid w:val="0"/>
                                    <w:spacing w:line="260" w:lineRule="exact"/>
                                    <w:jc w:val="center"/>
                                    <w:rPr>
                                      <w:rFonts w:ascii="標楷體" w:eastAsia="標楷體" w:hAnsi="標楷體"/>
                                      <w:b/>
                                      <w:color w:val="FFFFFF" w:themeColor="background1"/>
                                      <w:sz w:val="20"/>
                                    </w:rPr>
                                  </w:pPr>
                                  <w:r>
                                    <w:rPr>
                                      <w:rFonts w:ascii="標楷體" w:eastAsia="標楷體" w:hAnsi="標楷體" w:hint="eastAsia"/>
                                      <w:b/>
                                      <w:color w:val="FFFFFF" w:themeColor="background1"/>
                                      <w:sz w:val="20"/>
                                    </w:rPr>
                                    <w:t>建置單位</w:t>
                                  </w:r>
                                  <w:r w:rsidRPr="006463B5">
                                    <w:rPr>
                                      <w:rFonts w:ascii="標楷體" w:eastAsia="標楷體" w:hAnsi="標楷體" w:hint="eastAsia"/>
                                      <w:b/>
                                      <w:color w:val="FFFFFF" w:themeColor="background1"/>
                                      <w:sz w:val="20"/>
                                    </w:rPr>
                                    <w:t>名稱</w:t>
                                  </w:r>
                                </w:p>
                              </w:tc>
                              <w:tc>
                                <w:tcPr>
                                  <w:tcW w:w="1430"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6382C"/>
                                  <w:vAlign w:val="center"/>
                                </w:tcPr>
                                <w:p w14:paraId="038AEE6B" w14:textId="77777777" w:rsidR="003020B0" w:rsidRPr="006463B5" w:rsidRDefault="003020B0" w:rsidP="006463B5">
                                  <w:pPr>
                                    <w:overflowPunct w:val="0"/>
                                    <w:snapToGrid w:val="0"/>
                                    <w:spacing w:line="260" w:lineRule="exact"/>
                                    <w:jc w:val="center"/>
                                    <w:rPr>
                                      <w:rFonts w:ascii="標楷體" w:eastAsia="標楷體" w:hAnsi="標楷體"/>
                                      <w:b/>
                                      <w:color w:val="FFFFFF" w:themeColor="background1"/>
                                      <w:sz w:val="20"/>
                                    </w:rPr>
                                  </w:pPr>
                                  <w:r w:rsidRPr="006463B5">
                                    <w:rPr>
                                      <w:rFonts w:ascii="標楷體" w:eastAsia="標楷體" w:hAnsi="標楷體" w:hint="eastAsia"/>
                                      <w:b/>
                                      <w:color w:val="FFFFFF" w:themeColor="background1"/>
                                      <w:sz w:val="20"/>
                                    </w:rPr>
                                    <w:t>設備經費</w:t>
                                  </w:r>
                                </w:p>
                              </w:tc>
                              <w:tc>
                                <w:tcPr>
                                  <w:tcW w:w="1430"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6382C"/>
                                  <w:vAlign w:val="center"/>
                                </w:tcPr>
                                <w:p w14:paraId="03E94130" w14:textId="77777777" w:rsidR="003020B0" w:rsidRPr="006463B5" w:rsidRDefault="003020B0" w:rsidP="006463B5">
                                  <w:pPr>
                                    <w:overflowPunct w:val="0"/>
                                    <w:snapToGrid w:val="0"/>
                                    <w:spacing w:line="260" w:lineRule="exact"/>
                                    <w:jc w:val="center"/>
                                    <w:rPr>
                                      <w:rFonts w:ascii="標楷體" w:eastAsia="標楷體" w:hAnsi="標楷體"/>
                                      <w:b/>
                                      <w:color w:val="FFFFFF" w:themeColor="background1"/>
                                      <w:sz w:val="20"/>
                                    </w:rPr>
                                  </w:pPr>
                                  <w:r w:rsidRPr="006463B5">
                                    <w:rPr>
                                      <w:rFonts w:ascii="標楷體" w:eastAsia="標楷體" w:hAnsi="標楷體" w:hint="eastAsia"/>
                                      <w:b/>
                                      <w:color w:val="FFFFFF" w:themeColor="background1"/>
                                      <w:sz w:val="20"/>
                                    </w:rPr>
                                    <w:t>效能理論值</w:t>
                                  </w:r>
                                </w:p>
                              </w:tc>
                            </w:tr>
                            <w:tr w:rsidR="003020B0" w:rsidRPr="000C5FF3" w14:paraId="0DCEACE1" w14:textId="77777777" w:rsidTr="00361FB0">
                              <w:trPr>
                                <w:trHeight w:val="340"/>
                                <w:tblHeader/>
                              </w:trPr>
                              <w:tc>
                                <w:tcPr>
                                  <w:tcW w:w="2805"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29F5B01B" w14:textId="77777777" w:rsidR="003020B0" w:rsidRPr="00AF0062" w:rsidRDefault="003020B0" w:rsidP="006463B5">
                                  <w:pPr>
                                    <w:overflowPunct w:val="0"/>
                                    <w:snapToGrid w:val="0"/>
                                    <w:jc w:val="center"/>
                                    <w:rPr>
                                      <w:rFonts w:ascii="標楷體" w:eastAsia="標楷體" w:hAnsi="標楷體"/>
                                      <w:bCs/>
                                      <w:sz w:val="20"/>
                                    </w:rPr>
                                  </w:pPr>
                                  <w:r w:rsidRPr="00AF0062">
                                    <w:rPr>
                                      <w:rFonts w:ascii="標楷體" w:eastAsia="標楷體" w:hAnsi="標楷體" w:hint="eastAsia"/>
                                      <w:bCs/>
                                      <w:sz w:val="20"/>
                                    </w:rPr>
                                    <w:t>國網中心</w:t>
                                  </w:r>
                                </w:p>
                              </w:tc>
                              <w:tc>
                                <w:tcPr>
                                  <w:tcW w:w="1430"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5171C77C" w14:textId="77777777" w:rsidR="003020B0" w:rsidRPr="006463B5" w:rsidRDefault="003020B0" w:rsidP="006463B5">
                                  <w:pPr>
                                    <w:overflowPunct w:val="0"/>
                                    <w:snapToGrid w:val="0"/>
                                    <w:jc w:val="right"/>
                                    <w:rPr>
                                      <w:rFonts w:ascii="標楷體" w:eastAsia="標楷體" w:hAnsi="標楷體"/>
                                      <w:sz w:val="20"/>
                                    </w:rPr>
                                  </w:pPr>
                                  <w:r w:rsidRPr="006463B5">
                                    <w:rPr>
                                      <w:rFonts w:ascii="標楷體" w:eastAsia="標楷體" w:hAnsi="標楷體" w:hint="eastAsia"/>
                                      <w:sz w:val="20"/>
                                    </w:rPr>
                                    <w:t>3</w:t>
                                  </w:r>
                                  <w:r w:rsidRPr="006463B5">
                                    <w:rPr>
                                      <w:rFonts w:ascii="標楷體" w:eastAsia="標楷體" w:hAnsi="標楷體"/>
                                      <w:sz w:val="20"/>
                                    </w:rPr>
                                    <w:t>,912</w:t>
                                  </w:r>
                                </w:p>
                              </w:tc>
                              <w:tc>
                                <w:tcPr>
                                  <w:tcW w:w="1430"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14FECB6C" w14:textId="77777777" w:rsidR="003020B0" w:rsidRPr="006463B5" w:rsidRDefault="003020B0" w:rsidP="006463B5">
                                  <w:pPr>
                                    <w:overflowPunct w:val="0"/>
                                    <w:snapToGrid w:val="0"/>
                                    <w:jc w:val="right"/>
                                    <w:rPr>
                                      <w:rFonts w:ascii="標楷體" w:eastAsia="標楷體" w:hAnsi="標楷體"/>
                                      <w:sz w:val="20"/>
                                    </w:rPr>
                                  </w:pPr>
                                  <w:r w:rsidRPr="006463B5">
                                    <w:rPr>
                                      <w:rFonts w:ascii="標楷體" w:eastAsia="標楷體" w:hAnsi="標楷體" w:hint="eastAsia"/>
                                      <w:sz w:val="20"/>
                                    </w:rPr>
                                    <w:t>4</w:t>
                                  </w:r>
                                  <w:r w:rsidRPr="006463B5">
                                    <w:rPr>
                                      <w:rFonts w:ascii="標楷體" w:eastAsia="標楷體" w:hAnsi="標楷體"/>
                                      <w:sz w:val="20"/>
                                    </w:rPr>
                                    <w:t>3.39</w:t>
                                  </w:r>
                                </w:p>
                              </w:tc>
                            </w:tr>
                            <w:tr w:rsidR="003020B0" w:rsidRPr="000C5FF3" w14:paraId="0673E845" w14:textId="77777777" w:rsidTr="00361FB0">
                              <w:trPr>
                                <w:trHeight w:val="340"/>
                              </w:trPr>
                              <w:tc>
                                <w:tcPr>
                                  <w:tcW w:w="2805"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4CCAE185" w14:textId="77777777" w:rsidR="003020B0" w:rsidRPr="00AF0062" w:rsidRDefault="003020B0" w:rsidP="006463B5">
                                  <w:pPr>
                                    <w:overflowPunct w:val="0"/>
                                    <w:snapToGrid w:val="0"/>
                                    <w:jc w:val="center"/>
                                    <w:rPr>
                                      <w:rFonts w:ascii="標楷體" w:eastAsia="標楷體" w:hAnsi="標楷體"/>
                                      <w:bCs/>
                                      <w:sz w:val="20"/>
                                    </w:rPr>
                                  </w:pPr>
                                  <w:r w:rsidRPr="00AF0062">
                                    <w:rPr>
                                      <w:rFonts w:ascii="標楷體" w:eastAsia="標楷體" w:hAnsi="標楷體" w:hint="eastAsia"/>
                                      <w:bCs/>
                                      <w:sz w:val="20"/>
                                    </w:rPr>
                                    <w:t>中央氣象署</w:t>
                                  </w:r>
                                </w:p>
                              </w:tc>
                              <w:tc>
                                <w:tcPr>
                                  <w:tcW w:w="1430"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1E3A847C" w14:textId="77777777" w:rsidR="003020B0" w:rsidRPr="006463B5" w:rsidRDefault="003020B0" w:rsidP="006463B5">
                                  <w:pPr>
                                    <w:overflowPunct w:val="0"/>
                                    <w:snapToGrid w:val="0"/>
                                    <w:jc w:val="right"/>
                                    <w:rPr>
                                      <w:rFonts w:ascii="標楷體" w:eastAsia="標楷體" w:hAnsi="標楷體"/>
                                      <w:sz w:val="20"/>
                                    </w:rPr>
                                  </w:pPr>
                                  <w:r w:rsidRPr="006463B5">
                                    <w:rPr>
                                      <w:rFonts w:ascii="標楷體" w:eastAsia="標楷體" w:hAnsi="標楷體" w:hint="eastAsia"/>
                                      <w:sz w:val="20"/>
                                    </w:rPr>
                                    <w:t>1,</w:t>
                                  </w:r>
                                  <w:r w:rsidRPr="006463B5">
                                    <w:rPr>
                                      <w:rFonts w:ascii="標楷體" w:eastAsia="標楷體" w:hAnsi="標楷體"/>
                                      <w:sz w:val="20"/>
                                    </w:rPr>
                                    <w:t>000</w:t>
                                  </w:r>
                                </w:p>
                              </w:tc>
                              <w:tc>
                                <w:tcPr>
                                  <w:tcW w:w="1430"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45F9425E" w14:textId="77777777" w:rsidR="003020B0" w:rsidRPr="006463B5" w:rsidRDefault="003020B0" w:rsidP="006463B5">
                                  <w:pPr>
                                    <w:overflowPunct w:val="0"/>
                                    <w:snapToGrid w:val="0"/>
                                    <w:jc w:val="right"/>
                                    <w:rPr>
                                      <w:rFonts w:ascii="標楷體" w:eastAsia="標楷體" w:hAnsi="標楷體"/>
                                      <w:sz w:val="20"/>
                                    </w:rPr>
                                  </w:pPr>
                                  <w:r w:rsidRPr="006463B5">
                                    <w:rPr>
                                      <w:rFonts w:ascii="標楷體" w:eastAsia="標楷體" w:hAnsi="標楷體"/>
                                      <w:sz w:val="20"/>
                                    </w:rPr>
                                    <w:t>21.32</w:t>
                                  </w:r>
                                </w:p>
                              </w:tc>
                            </w:tr>
                            <w:tr w:rsidR="003020B0" w:rsidRPr="000C5FF3" w14:paraId="65C7C7C2" w14:textId="77777777" w:rsidTr="00361FB0">
                              <w:trPr>
                                <w:trHeight w:val="340"/>
                              </w:trPr>
                              <w:tc>
                                <w:tcPr>
                                  <w:tcW w:w="2805"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27A2438F" w14:textId="77777777" w:rsidR="003020B0" w:rsidRPr="00444470" w:rsidRDefault="003020B0" w:rsidP="006463B5">
                                  <w:pPr>
                                    <w:overflowPunct w:val="0"/>
                                    <w:snapToGrid w:val="0"/>
                                    <w:jc w:val="center"/>
                                    <w:rPr>
                                      <w:rFonts w:ascii="標楷體" w:eastAsia="標楷體" w:hAnsi="標楷體"/>
                                      <w:bCs/>
                                      <w:spacing w:val="-12"/>
                                      <w:sz w:val="20"/>
                                    </w:rPr>
                                  </w:pPr>
                                  <w:r w:rsidRPr="00AF0062">
                                    <w:rPr>
                                      <w:rFonts w:ascii="標楷體" w:eastAsia="標楷體" w:hAnsi="標楷體" w:hint="eastAsia"/>
                                      <w:bCs/>
                                      <w:sz w:val="20"/>
                                    </w:rPr>
                                    <w:t>國家中山</w:t>
                                  </w:r>
                                  <w:r w:rsidRPr="00444470">
                                    <w:rPr>
                                      <w:rFonts w:ascii="標楷體" w:eastAsia="標楷體" w:hAnsi="標楷體" w:hint="eastAsia"/>
                                      <w:bCs/>
                                      <w:spacing w:val="-12"/>
                                      <w:sz w:val="20"/>
                                    </w:rPr>
                                    <w:t>科學研究院</w:t>
                                  </w:r>
                                </w:p>
                              </w:tc>
                              <w:tc>
                                <w:tcPr>
                                  <w:tcW w:w="1430"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17068A09" w14:textId="77777777" w:rsidR="003020B0" w:rsidRPr="006463B5" w:rsidRDefault="003020B0" w:rsidP="006463B5">
                                  <w:pPr>
                                    <w:overflowPunct w:val="0"/>
                                    <w:snapToGrid w:val="0"/>
                                    <w:jc w:val="right"/>
                                    <w:rPr>
                                      <w:rFonts w:ascii="標楷體" w:eastAsia="標楷體" w:hAnsi="標楷體"/>
                                      <w:sz w:val="20"/>
                                    </w:rPr>
                                  </w:pPr>
                                  <w:r w:rsidRPr="006463B5">
                                    <w:rPr>
                                      <w:rFonts w:ascii="標楷體" w:eastAsia="標楷體" w:hAnsi="標楷體" w:hint="eastAsia"/>
                                      <w:sz w:val="20"/>
                                    </w:rPr>
                                    <w:t>6</w:t>
                                  </w:r>
                                  <w:r w:rsidRPr="006463B5">
                                    <w:rPr>
                                      <w:rFonts w:ascii="標楷體" w:eastAsia="標楷體" w:hAnsi="標楷體"/>
                                      <w:sz w:val="20"/>
                                    </w:rPr>
                                    <w:t>7</w:t>
                                  </w:r>
                                </w:p>
                              </w:tc>
                              <w:tc>
                                <w:tcPr>
                                  <w:tcW w:w="1430"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70EA40E0" w14:textId="77777777" w:rsidR="003020B0" w:rsidRPr="006463B5" w:rsidRDefault="003020B0" w:rsidP="006463B5">
                                  <w:pPr>
                                    <w:overflowPunct w:val="0"/>
                                    <w:snapToGrid w:val="0"/>
                                    <w:jc w:val="right"/>
                                    <w:rPr>
                                      <w:rFonts w:ascii="標楷體" w:eastAsia="標楷體" w:hAnsi="標楷體"/>
                                      <w:sz w:val="20"/>
                                    </w:rPr>
                                  </w:pPr>
                                  <w:r w:rsidRPr="006463B5">
                                    <w:rPr>
                                      <w:rFonts w:ascii="標楷體" w:eastAsia="標楷體" w:hAnsi="標楷體" w:hint="eastAsia"/>
                                      <w:sz w:val="20"/>
                                    </w:rPr>
                                    <w:t>1</w:t>
                                  </w:r>
                                  <w:r w:rsidRPr="006463B5">
                                    <w:rPr>
                                      <w:rFonts w:ascii="標楷體" w:eastAsia="標楷體" w:hAnsi="標楷體"/>
                                      <w:sz w:val="20"/>
                                    </w:rPr>
                                    <w:t>.82</w:t>
                                  </w:r>
                                </w:p>
                              </w:tc>
                            </w:tr>
                            <w:tr w:rsidR="003020B0" w:rsidRPr="000C5FF3" w14:paraId="6BBEE8ED" w14:textId="77777777" w:rsidTr="000A2793">
                              <w:trPr>
                                <w:trHeight w:val="20"/>
                              </w:trPr>
                              <w:tc>
                                <w:tcPr>
                                  <w:tcW w:w="5665" w:type="dxa"/>
                                  <w:gridSpan w:val="3"/>
                                  <w:tcBorders>
                                    <w:top w:val="single" w:sz="24" w:space="0" w:color="FFFFFF" w:themeColor="background1"/>
                                    <w:left w:val="nil"/>
                                    <w:bottom w:val="nil"/>
                                    <w:right w:val="nil"/>
                                  </w:tcBorders>
                                  <w:vAlign w:val="center"/>
                                </w:tcPr>
                                <w:p w14:paraId="3C475D61" w14:textId="3F95805A" w:rsidR="003020B0" w:rsidRDefault="003020B0" w:rsidP="006463B5">
                                  <w:pPr>
                                    <w:overflowPunct w:val="0"/>
                                    <w:snapToGrid w:val="0"/>
                                    <w:spacing w:line="240" w:lineRule="exact"/>
                                    <w:rPr>
                                      <w:rFonts w:ascii="標楷體" w:eastAsia="標楷體" w:hAnsi="標楷體"/>
                                      <w:bCs/>
                                      <w:sz w:val="18"/>
                                      <w:szCs w:val="18"/>
                                    </w:rPr>
                                  </w:pPr>
                                  <w:proofErr w:type="gramStart"/>
                                  <w:r>
                                    <w:rPr>
                                      <w:rFonts w:ascii="標楷體" w:eastAsia="標楷體" w:hAnsi="標楷體" w:hint="eastAsia"/>
                                      <w:bCs/>
                                      <w:sz w:val="18"/>
                                      <w:szCs w:val="18"/>
                                    </w:rPr>
                                    <w:t>註</w:t>
                                  </w:r>
                                  <w:proofErr w:type="gramEnd"/>
                                  <w:r>
                                    <w:rPr>
                                      <w:rFonts w:ascii="標楷體" w:eastAsia="標楷體" w:hAnsi="標楷體" w:hint="eastAsia"/>
                                      <w:bCs/>
                                      <w:sz w:val="18"/>
                                      <w:szCs w:val="18"/>
                                    </w:rPr>
                                    <w:t>：1.</w:t>
                                  </w:r>
                                  <w:r w:rsidRPr="00837D5C">
                                    <w:rPr>
                                      <w:rFonts w:ascii="標楷體" w:eastAsia="標楷體" w:hAnsi="標楷體" w:hint="eastAsia"/>
                                      <w:bCs/>
                                      <w:sz w:val="18"/>
                                      <w:szCs w:val="18"/>
                                    </w:rPr>
                                    <w:t>資料</w:t>
                                  </w:r>
                                  <w:r w:rsidR="000E3FF1">
                                    <w:rPr>
                                      <w:rFonts w:ascii="標楷體" w:eastAsia="標楷體" w:hAnsi="標楷體" w:hint="eastAsia"/>
                                      <w:bCs/>
                                      <w:sz w:val="18"/>
                                      <w:szCs w:val="18"/>
                                    </w:rPr>
                                    <w:t>截止日期：</w:t>
                                  </w:r>
                                  <w:r w:rsidRPr="00837D5C">
                                    <w:rPr>
                                      <w:rFonts w:ascii="標楷體" w:eastAsia="標楷體" w:hAnsi="標楷體" w:hint="eastAsia"/>
                                      <w:bCs/>
                                      <w:sz w:val="18"/>
                                      <w:szCs w:val="18"/>
                                    </w:rPr>
                                    <w:t>114年2月底止</w:t>
                                  </w:r>
                                  <w:r>
                                    <w:rPr>
                                      <w:rFonts w:ascii="標楷體" w:eastAsia="標楷體" w:hAnsi="標楷體" w:hint="eastAsia"/>
                                      <w:bCs/>
                                      <w:sz w:val="18"/>
                                      <w:szCs w:val="18"/>
                                    </w:rPr>
                                    <w:t>。</w:t>
                                  </w:r>
                                </w:p>
                                <w:p w14:paraId="18D62E67" w14:textId="77777777" w:rsidR="003020B0" w:rsidRPr="00AF0062" w:rsidRDefault="003020B0" w:rsidP="00531A71">
                                  <w:pPr>
                                    <w:overflowPunct w:val="0"/>
                                    <w:snapToGrid w:val="0"/>
                                    <w:ind w:leftChars="150" w:left="360"/>
                                    <w:jc w:val="both"/>
                                    <w:rPr>
                                      <w:rFonts w:ascii="標楷體" w:eastAsia="標楷體" w:hAnsi="標楷體"/>
                                      <w:b/>
                                      <w:bCs/>
                                      <w:sz w:val="20"/>
                                    </w:rPr>
                                  </w:pPr>
                                  <w:r>
                                    <w:rPr>
                                      <w:rFonts w:ascii="標楷體" w:eastAsia="標楷體" w:hAnsi="標楷體"/>
                                      <w:bCs/>
                                      <w:sz w:val="18"/>
                                      <w:szCs w:val="18"/>
                                    </w:rPr>
                                    <w:t>2.</w:t>
                                  </w:r>
                                  <w:r w:rsidRPr="000C5FF3">
                                    <w:rPr>
                                      <w:rFonts w:ascii="標楷體" w:eastAsia="標楷體" w:hAnsi="標楷體"/>
                                      <w:bCs/>
                                      <w:sz w:val="18"/>
                                      <w:szCs w:val="18"/>
                                    </w:rPr>
                                    <w:t>資料來源：整理自</w:t>
                                  </w:r>
                                  <w:r w:rsidRPr="000C5FF3">
                                    <w:rPr>
                                      <w:rFonts w:ascii="標楷體" w:eastAsia="標楷體" w:hAnsi="標楷體" w:hint="eastAsia"/>
                                      <w:bCs/>
                                      <w:sz w:val="18"/>
                                      <w:szCs w:val="18"/>
                                    </w:rPr>
                                    <w:t>行政</w:t>
                                  </w:r>
                                  <w:r w:rsidRPr="000C5FF3">
                                    <w:rPr>
                                      <w:rFonts w:ascii="標楷體" w:eastAsia="標楷體" w:hAnsi="標楷體"/>
                                      <w:bCs/>
                                      <w:sz w:val="18"/>
                                      <w:szCs w:val="18"/>
                                    </w:rPr>
                                    <w:t>院及所屬</w:t>
                                  </w:r>
                                  <w:r>
                                    <w:rPr>
                                      <w:rFonts w:ascii="標楷體" w:eastAsia="標楷體" w:hAnsi="標楷體" w:hint="eastAsia"/>
                                      <w:bCs/>
                                      <w:sz w:val="18"/>
                                      <w:szCs w:val="18"/>
                                    </w:rPr>
                                    <w:t>各</w:t>
                                  </w:r>
                                  <w:proofErr w:type="gramStart"/>
                                  <w:r>
                                    <w:rPr>
                                      <w:rFonts w:ascii="標楷體" w:eastAsia="標楷體" w:hAnsi="標楷體" w:hint="eastAsia"/>
                                      <w:bCs/>
                                      <w:sz w:val="18"/>
                                      <w:szCs w:val="18"/>
                                    </w:rPr>
                                    <w:t>機關</w:t>
                                  </w:r>
                                  <w:r w:rsidRPr="000C5FF3">
                                    <w:rPr>
                                      <w:rFonts w:ascii="標楷體" w:eastAsia="標楷體" w:hAnsi="標楷體"/>
                                      <w:bCs/>
                                      <w:sz w:val="18"/>
                                      <w:szCs w:val="18"/>
                                    </w:rPr>
                                    <w:t>查填之</w:t>
                                  </w:r>
                                  <w:proofErr w:type="gramEnd"/>
                                  <w:r w:rsidRPr="000C5FF3">
                                    <w:rPr>
                                      <w:rFonts w:ascii="標楷體" w:eastAsia="標楷體" w:hAnsi="標楷體"/>
                                      <w:bCs/>
                                      <w:sz w:val="18"/>
                                      <w:szCs w:val="18"/>
                                    </w:rPr>
                                    <w:t>調查表。</w:t>
                                  </w:r>
                                </w:p>
                              </w:tc>
                            </w:tr>
                          </w:tbl>
                          <w:p w14:paraId="15FABF31" w14:textId="77777777" w:rsidR="003020B0" w:rsidRPr="00C663CD" w:rsidRDefault="003020B0" w:rsidP="003020B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E46B77" id="文字方塊 2" o:spid="_x0000_s1031" type="#_x0000_t202" style="position:absolute;left:0;text-align:left;margin-left:203.85pt;margin-top:292.7pt;width:294.85pt;height:159pt;z-index:2517166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" stroked="f">
                <v:textbox>
                  <w:txbxContent>
                    <w:p w14:paraId="18CD05EF" w14:textId="77777777" w:rsidR="003020B0" w:rsidRPr="00DF0426" w:rsidRDefault="003020B0" w:rsidP="003020B0">
                      <w:pPr>
                        <w:overflowPunct w:val="0"/>
                        <w:spacing w:afterLines="20" w:after="72" w:line="280" w:lineRule="exact"/>
                        <w:ind w:left="644" w:hangingChars="268" w:hanging="644"/>
                        <w:jc w:val="center"/>
                        <w:rPr>
                          <w:rFonts w:ascii="標楷體" w:eastAsia="標楷體" w:hAnsi="標楷體"/>
                          <w:b/>
                          <w:bCs/>
                          <w:szCs w:val="24"/>
                        </w:rPr>
                      </w:pPr>
                      <w:r w:rsidRPr="001D6EF6">
                        <w:rPr>
                          <w:rFonts w:ascii="標楷體" w:eastAsia="標楷體" w:hAnsi="標楷體"/>
                          <w:b/>
                          <w:bCs/>
                          <w:szCs w:val="24"/>
                        </w:rPr>
                        <w:t>表4</w:t>
                      </w:r>
                      <w:r w:rsidRPr="001D6EF6">
                        <w:rPr>
                          <w:rFonts w:ascii="標楷體" w:eastAsia="標楷體" w:hAnsi="標楷體" w:hint="eastAsia"/>
                          <w:b/>
                          <w:bCs/>
                          <w:szCs w:val="24"/>
                        </w:rPr>
                        <w:t xml:space="preserve">　</w:t>
                      </w:r>
                      <w:r w:rsidRPr="00DF0426">
                        <w:rPr>
                          <w:rFonts w:ascii="標楷體" w:eastAsia="標楷體" w:hAnsi="標楷體" w:hint="eastAsia"/>
                          <w:b/>
                          <w:bCs/>
                          <w:szCs w:val="24"/>
                        </w:rPr>
                        <w:t>行政院所屬機關及轄管公法</w:t>
                      </w:r>
                      <w:proofErr w:type="gramStart"/>
                      <w:r w:rsidRPr="00DF0426">
                        <w:rPr>
                          <w:rFonts w:ascii="標楷體" w:eastAsia="標楷體" w:hAnsi="標楷體" w:hint="eastAsia"/>
                          <w:b/>
                          <w:bCs/>
                          <w:szCs w:val="24"/>
                        </w:rPr>
                        <w:t>人算力資源</w:t>
                      </w:r>
                      <w:proofErr w:type="gramEnd"/>
                      <w:r w:rsidRPr="00DF0426">
                        <w:rPr>
                          <w:rFonts w:ascii="標楷體" w:eastAsia="標楷體" w:hAnsi="標楷體" w:hint="eastAsia"/>
                          <w:b/>
                          <w:bCs/>
                          <w:szCs w:val="24"/>
                        </w:rPr>
                        <w:t>前3名</w:t>
                      </w:r>
                    </w:p>
                    <w:p w14:paraId="0C696244" w14:textId="77777777" w:rsidR="003020B0" w:rsidRPr="000C5FF3" w:rsidRDefault="003020B0" w:rsidP="003020B0">
                      <w:pPr>
                        <w:overflowPunct w:val="0"/>
                        <w:spacing w:afterLines="20" w:after="72" w:line="280" w:lineRule="exact"/>
                        <w:ind w:left="342" w:hangingChars="171" w:hanging="342"/>
                        <w:jc w:val="right"/>
                        <w:rPr>
                          <w:rFonts w:ascii="標楷體" w:eastAsia="標楷體" w:hAnsi="標楷體"/>
                          <w:b/>
                          <w:bCs/>
                          <w:szCs w:val="24"/>
                        </w:rPr>
                      </w:pPr>
                      <w:r w:rsidRPr="004202A3">
                        <w:rPr>
                          <w:rFonts w:ascii="標楷體" w:eastAsia="標楷體" w:hAnsi="標楷體" w:cs="Tahoma" w:hint="eastAsia"/>
                          <w:kern w:val="0"/>
                          <w:sz w:val="20"/>
                        </w:rPr>
                        <w:t>單位：</w:t>
                      </w:r>
                      <w:r>
                        <w:rPr>
                          <w:rFonts w:ascii="標楷體" w:eastAsia="標楷體" w:hAnsi="標楷體" w:cs="Tahoma" w:hint="eastAsia"/>
                          <w:kern w:val="0"/>
                          <w:sz w:val="20"/>
                        </w:rPr>
                        <w:t>新臺幣百萬元、</w:t>
                      </w:r>
                      <w:proofErr w:type="spellStart"/>
                      <w:r w:rsidRPr="00AF0062">
                        <w:rPr>
                          <w:rFonts w:ascii="標楷體" w:eastAsia="標楷體" w:hAnsi="標楷體"/>
                          <w:bCs/>
                          <w:sz w:val="20"/>
                        </w:rPr>
                        <w:t>PFlops</w:t>
                      </w:r>
                      <w:proofErr w:type="spellEnd"/>
                    </w:p>
                    <w:tbl>
                      <w:tblPr>
                        <w:tblStyle w:val="a7"/>
                        <w:tblW w:w="5665" w:type="dxa"/>
                        <w:tblCellMar>
                          <w:left w:w="57" w:type="dxa"/>
                          <w:right w:w="57" w:type="dxa"/>
                        </w:tblCellMar>
                        <w:tblLook w:val="04A0" w:firstRow="1" w:lastRow="0" w:firstColumn="1" w:lastColumn="0" w:noHBand="0" w:noVBand="1"/>
                      </w:tblPr>
                      <w:tblGrid>
                        <w:gridCol w:w="2805"/>
                        <w:gridCol w:w="1430"/>
                        <w:gridCol w:w="1430"/>
                      </w:tblGrid>
                      <w:tr w:rsidR="003020B0" w:rsidRPr="000C5FF3" w14:paraId="26767866" w14:textId="77777777" w:rsidTr="00361FB0">
                        <w:trPr>
                          <w:trHeight w:val="340"/>
                          <w:tblHeader/>
                        </w:trPr>
                        <w:tc>
                          <w:tcPr>
                            <w:tcW w:w="2805"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6382C"/>
                            <w:vAlign w:val="center"/>
                          </w:tcPr>
                          <w:p w14:paraId="41EB8645" w14:textId="77777777" w:rsidR="003020B0" w:rsidRPr="006463B5" w:rsidRDefault="003020B0" w:rsidP="006463B5">
                            <w:pPr>
                              <w:overflowPunct w:val="0"/>
                              <w:snapToGrid w:val="0"/>
                              <w:spacing w:line="260" w:lineRule="exact"/>
                              <w:jc w:val="center"/>
                              <w:rPr>
                                <w:rFonts w:ascii="標楷體" w:eastAsia="標楷體" w:hAnsi="標楷體"/>
                                <w:b/>
                                <w:color w:val="FFFFFF" w:themeColor="background1"/>
                                <w:sz w:val="20"/>
                              </w:rPr>
                            </w:pPr>
                            <w:r>
                              <w:rPr>
                                <w:rFonts w:ascii="標楷體" w:eastAsia="標楷體" w:hAnsi="標楷體" w:hint="eastAsia"/>
                                <w:b/>
                                <w:color w:val="FFFFFF" w:themeColor="background1"/>
                                <w:sz w:val="20"/>
                              </w:rPr>
                              <w:t>建置單位</w:t>
                            </w:r>
                            <w:r w:rsidRPr="006463B5">
                              <w:rPr>
                                <w:rFonts w:ascii="標楷體" w:eastAsia="標楷體" w:hAnsi="標楷體" w:hint="eastAsia"/>
                                <w:b/>
                                <w:color w:val="FFFFFF" w:themeColor="background1"/>
                                <w:sz w:val="20"/>
                              </w:rPr>
                              <w:t>名稱</w:t>
                            </w:r>
                          </w:p>
                        </w:tc>
                        <w:tc>
                          <w:tcPr>
                            <w:tcW w:w="1430"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6382C"/>
                            <w:vAlign w:val="center"/>
                          </w:tcPr>
                          <w:p w14:paraId="038AEE6B" w14:textId="77777777" w:rsidR="003020B0" w:rsidRPr="006463B5" w:rsidRDefault="003020B0" w:rsidP="006463B5">
                            <w:pPr>
                              <w:overflowPunct w:val="0"/>
                              <w:snapToGrid w:val="0"/>
                              <w:spacing w:line="260" w:lineRule="exact"/>
                              <w:jc w:val="center"/>
                              <w:rPr>
                                <w:rFonts w:ascii="標楷體" w:eastAsia="標楷體" w:hAnsi="標楷體"/>
                                <w:b/>
                                <w:color w:val="FFFFFF" w:themeColor="background1"/>
                                <w:sz w:val="20"/>
                              </w:rPr>
                            </w:pPr>
                            <w:r w:rsidRPr="006463B5">
                              <w:rPr>
                                <w:rFonts w:ascii="標楷體" w:eastAsia="標楷體" w:hAnsi="標楷體" w:hint="eastAsia"/>
                                <w:b/>
                                <w:color w:val="FFFFFF" w:themeColor="background1"/>
                                <w:sz w:val="20"/>
                              </w:rPr>
                              <w:t>設備經費</w:t>
                            </w:r>
                          </w:p>
                        </w:tc>
                        <w:tc>
                          <w:tcPr>
                            <w:tcW w:w="1430"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6382C"/>
                            <w:vAlign w:val="center"/>
                          </w:tcPr>
                          <w:p w14:paraId="03E94130" w14:textId="77777777" w:rsidR="003020B0" w:rsidRPr="006463B5" w:rsidRDefault="003020B0" w:rsidP="006463B5">
                            <w:pPr>
                              <w:overflowPunct w:val="0"/>
                              <w:snapToGrid w:val="0"/>
                              <w:spacing w:line="260" w:lineRule="exact"/>
                              <w:jc w:val="center"/>
                              <w:rPr>
                                <w:rFonts w:ascii="標楷體" w:eastAsia="標楷體" w:hAnsi="標楷體"/>
                                <w:b/>
                                <w:color w:val="FFFFFF" w:themeColor="background1"/>
                                <w:sz w:val="20"/>
                              </w:rPr>
                            </w:pPr>
                            <w:r w:rsidRPr="006463B5">
                              <w:rPr>
                                <w:rFonts w:ascii="標楷體" w:eastAsia="標楷體" w:hAnsi="標楷體" w:hint="eastAsia"/>
                                <w:b/>
                                <w:color w:val="FFFFFF" w:themeColor="background1"/>
                                <w:sz w:val="20"/>
                              </w:rPr>
                              <w:t>效能理論值</w:t>
                            </w:r>
                          </w:p>
                        </w:tc>
                      </w:tr>
                      <w:tr w:rsidR="003020B0" w:rsidRPr="000C5FF3" w14:paraId="0DCEACE1" w14:textId="77777777" w:rsidTr="00361FB0">
                        <w:trPr>
                          <w:trHeight w:val="340"/>
                          <w:tblHeader/>
                        </w:trPr>
                        <w:tc>
                          <w:tcPr>
                            <w:tcW w:w="2805"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29F5B01B" w14:textId="77777777" w:rsidR="003020B0" w:rsidRPr="00AF0062" w:rsidRDefault="003020B0" w:rsidP="006463B5">
                            <w:pPr>
                              <w:overflowPunct w:val="0"/>
                              <w:snapToGrid w:val="0"/>
                              <w:jc w:val="center"/>
                              <w:rPr>
                                <w:rFonts w:ascii="標楷體" w:eastAsia="標楷體" w:hAnsi="標楷體"/>
                                <w:bCs/>
                                <w:sz w:val="20"/>
                              </w:rPr>
                            </w:pPr>
                            <w:r w:rsidRPr="00AF0062">
                              <w:rPr>
                                <w:rFonts w:ascii="標楷體" w:eastAsia="標楷體" w:hAnsi="標楷體" w:hint="eastAsia"/>
                                <w:bCs/>
                                <w:sz w:val="20"/>
                              </w:rPr>
                              <w:t>國網中心</w:t>
                            </w:r>
                          </w:p>
                        </w:tc>
                        <w:tc>
                          <w:tcPr>
                            <w:tcW w:w="1430"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5171C77C" w14:textId="77777777" w:rsidR="003020B0" w:rsidRPr="006463B5" w:rsidRDefault="003020B0" w:rsidP="006463B5">
                            <w:pPr>
                              <w:overflowPunct w:val="0"/>
                              <w:snapToGrid w:val="0"/>
                              <w:jc w:val="right"/>
                              <w:rPr>
                                <w:rFonts w:ascii="標楷體" w:eastAsia="標楷體" w:hAnsi="標楷體"/>
                                <w:sz w:val="20"/>
                              </w:rPr>
                            </w:pPr>
                            <w:r w:rsidRPr="006463B5">
                              <w:rPr>
                                <w:rFonts w:ascii="標楷體" w:eastAsia="標楷體" w:hAnsi="標楷體" w:hint="eastAsia"/>
                                <w:sz w:val="20"/>
                              </w:rPr>
                              <w:t>3</w:t>
                            </w:r>
                            <w:r w:rsidRPr="006463B5">
                              <w:rPr>
                                <w:rFonts w:ascii="標楷體" w:eastAsia="標楷體" w:hAnsi="標楷體"/>
                                <w:sz w:val="20"/>
                              </w:rPr>
                              <w:t>,912</w:t>
                            </w:r>
                          </w:p>
                        </w:tc>
                        <w:tc>
                          <w:tcPr>
                            <w:tcW w:w="1430"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14FECB6C" w14:textId="77777777" w:rsidR="003020B0" w:rsidRPr="006463B5" w:rsidRDefault="003020B0" w:rsidP="006463B5">
                            <w:pPr>
                              <w:overflowPunct w:val="0"/>
                              <w:snapToGrid w:val="0"/>
                              <w:jc w:val="right"/>
                              <w:rPr>
                                <w:rFonts w:ascii="標楷體" w:eastAsia="標楷體" w:hAnsi="標楷體"/>
                                <w:sz w:val="20"/>
                              </w:rPr>
                            </w:pPr>
                            <w:r w:rsidRPr="006463B5">
                              <w:rPr>
                                <w:rFonts w:ascii="標楷體" w:eastAsia="標楷體" w:hAnsi="標楷體" w:hint="eastAsia"/>
                                <w:sz w:val="20"/>
                              </w:rPr>
                              <w:t>4</w:t>
                            </w:r>
                            <w:r w:rsidRPr="006463B5">
                              <w:rPr>
                                <w:rFonts w:ascii="標楷體" w:eastAsia="標楷體" w:hAnsi="標楷體"/>
                                <w:sz w:val="20"/>
                              </w:rPr>
                              <w:t>3.39</w:t>
                            </w:r>
                          </w:p>
                        </w:tc>
                      </w:tr>
                      <w:tr w:rsidR="003020B0" w:rsidRPr="000C5FF3" w14:paraId="0673E845" w14:textId="77777777" w:rsidTr="00361FB0">
                        <w:trPr>
                          <w:trHeight w:val="340"/>
                        </w:trPr>
                        <w:tc>
                          <w:tcPr>
                            <w:tcW w:w="2805"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4CCAE185" w14:textId="77777777" w:rsidR="003020B0" w:rsidRPr="00AF0062" w:rsidRDefault="003020B0" w:rsidP="006463B5">
                            <w:pPr>
                              <w:overflowPunct w:val="0"/>
                              <w:snapToGrid w:val="0"/>
                              <w:jc w:val="center"/>
                              <w:rPr>
                                <w:rFonts w:ascii="標楷體" w:eastAsia="標楷體" w:hAnsi="標楷體"/>
                                <w:bCs/>
                                <w:sz w:val="20"/>
                              </w:rPr>
                            </w:pPr>
                            <w:r w:rsidRPr="00AF0062">
                              <w:rPr>
                                <w:rFonts w:ascii="標楷體" w:eastAsia="標楷體" w:hAnsi="標楷體" w:hint="eastAsia"/>
                                <w:bCs/>
                                <w:sz w:val="20"/>
                              </w:rPr>
                              <w:t>中央氣象署</w:t>
                            </w:r>
                          </w:p>
                        </w:tc>
                        <w:tc>
                          <w:tcPr>
                            <w:tcW w:w="1430"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1E3A847C" w14:textId="77777777" w:rsidR="003020B0" w:rsidRPr="006463B5" w:rsidRDefault="003020B0" w:rsidP="006463B5">
                            <w:pPr>
                              <w:overflowPunct w:val="0"/>
                              <w:snapToGrid w:val="0"/>
                              <w:jc w:val="right"/>
                              <w:rPr>
                                <w:rFonts w:ascii="標楷體" w:eastAsia="標楷體" w:hAnsi="標楷體"/>
                                <w:sz w:val="20"/>
                              </w:rPr>
                            </w:pPr>
                            <w:r w:rsidRPr="006463B5">
                              <w:rPr>
                                <w:rFonts w:ascii="標楷體" w:eastAsia="標楷體" w:hAnsi="標楷體" w:hint="eastAsia"/>
                                <w:sz w:val="20"/>
                              </w:rPr>
                              <w:t>1,</w:t>
                            </w:r>
                            <w:r w:rsidRPr="006463B5">
                              <w:rPr>
                                <w:rFonts w:ascii="標楷體" w:eastAsia="標楷體" w:hAnsi="標楷體"/>
                                <w:sz w:val="20"/>
                              </w:rPr>
                              <w:t>000</w:t>
                            </w:r>
                          </w:p>
                        </w:tc>
                        <w:tc>
                          <w:tcPr>
                            <w:tcW w:w="1430"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45F9425E" w14:textId="77777777" w:rsidR="003020B0" w:rsidRPr="006463B5" w:rsidRDefault="003020B0" w:rsidP="006463B5">
                            <w:pPr>
                              <w:overflowPunct w:val="0"/>
                              <w:snapToGrid w:val="0"/>
                              <w:jc w:val="right"/>
                              <w:rPr>
                                <w:rFonts w:ascii="標楷體" w:eastAsia="標楷體" w:hAnsi="標楷體"/>
                                <w:sz w:val="20"/>
                              </w:rPr>
                            </w:pPr>
                            <w:r w:rsidRPr="006463B5">
                              <w:rPr>
                                <w:rFonts w:ascii="標楷體" w:eastAsia="標楷體" w:hAnsi="標楷體"/>
                                <w:sz w:val="20"/>
                              </w:rPr>
                              <w:t>21.32</w:t>
                            </w:r>
                          </w:p>
                        </w:tc>
                      </w:tr>
                      <w:tr w:rsidR="003020B0" w:rsidRPr="000C5FF3" w14:paraId="65C7C7C2" w14:textId="77777777" w:rsidTr="00361FB0">
                        <w:trPr>
                          <w:trHeight w:val="340"/>
                        </w:trPr>
                        <w:tc>
                          <w:tcPr>
                            <w:tcW w:w="2805"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27A2438F" w14:textId="77777777" w:rsidR="003020B0" w:rsidRPr="00444470" w:rsidRDefault="003020B0" w:rsidP="006463B5">
                            <w:pPr>
                              <w:overflowPunct w:val="0"/>
                              <w:snapToGrid w:val="0"/>
                              <w:jc w:val="center"/>
                              <w:rPr>
                                <w:rFonts w:ascii="標楷體" w:eastAsia="標楷體" w:hAnsi="標楷體"/>
                                <w:bCs/>
                                <w:spacing w:val="-12"/>
                                <w:sz w:val="20"/>
                              </w:rPr>
                            </w:pPr>
                            <w:r w:rsidRPr="00AF0062">
                              <w:rPr>
                                <w:rFonts w:ascii="標楷體" w:eastAsia="標楷體" w:hAnsi="標楷體" w:hint="eastAsia"/>
                                <w:bCs/>
                                <w:sz w:val="20"/>
                              </w:rPr>
                              <w:t>國家中山</w:t>
                            </w:r>
                            <w:r w:rsidRPr="00444470">
                              <w:rPr>
                                <w:rFonts w:ascii="標楷體" w:eastAsia="標楷體" w:hAnsi="標楷體" w:hint="eastAsia"/>
                                <w:bCs/>
                                <w:spacing w:val="-12"/>
                                <w:sz w:val="20"/>
                              </w:rPr>
                              <w:t>科學研究院</w:t>
                            </w:r>
                          </w:p>
                        </w:tc>
                        <w:tc>
                          <w:tcPr>
                            <w:tcW w:w="1430"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17068A09" w14:textId="77777777" w:rsidR="003020B0" w:rsidRPr="006463B5" w:rsidRDefault="003020B0" w:rsidP="006463B5">
                            <w:pPr>
                              <w:overflowPunct w:val="0"/>
                              <w:snapToGrid w:val="0"/>
                              <w:jc w:val="right"/>
                              <w:rPr>
                                <w:rFonts w:ascii="標楷體" w:eastAsia="標楷體" w:hAnsi="標楷體"/>
                                <w:sz w:val="20"/>
                              </w:rPr>
                            </w:pPr>
                            <w:r w:rsidRPr="006463B5">
                              <w:rPr>
                                <w:rFonts w:ascii="標楷體" w:eastAsia="標楷體" w:hAnsi="標楷體" w:hint="eastAsia"/>
                                <w:sz w:val="20"/>
                              </w:rPr>
                              <w:t>6</w:t>
                            </w:r>
                            <w:r w:rsidRPr="006463B5">
                              <w:rPr>
                                <w:rFonts w:ascii="標楷體" w:eastAsia="標楷體" w:hAnsi="標楷體"/>
                                <w:sz w:val="20"/>
                              </w:rPr>
                              <w:t>7</w:t>
                            </w:r>
                          </w:p>
                        </w:tc>
                        <w:tc>
                          <w:tcPr>
                            <w:tcW w:w="1430"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tcPr>
                          <w:p w14:paraId="70EA40E0" w14:textId="77777777" w:rsidR="003020B0" w:rsidRPr="006463B5" w:rsidRDefault="003020B0" w:rsidP="006463B5">
                            <w:pPr>
                              <w:overflowPunct w:val="0"/>
                              <w:snapToGrid w:val="0"/>
                              <w:jc w:val="right"/>
                              <w:rPr>
                                <w:rFonts w:ascii="標楷體" w:eastAsia="標楷體" w:hAnsi="標楷體"/>
                                <w:sz w:val="20"/>
                              </w:rPr>
                            </w:pPr>
                            <w:r w:rsidRPr="006463B5">
                              <w:rPr>
                                <w:rFonts w:ascii="標楷體" w:eastAsia="標楷體" w:hAnsi="標楷體" w:hint="eastAsia"/>
                                <w:sz w:val="20"/>
                              </w:rPr>
                              <w:t>1</w:t>
                            </w:r>
                            <w:r w:rsidRPr="006463B5">
                              <w:rPr>
                                <w:rFonts w:ascii="標楷體" w:eastAsia="標楷體" w:hAnsi="標楷體"/>
                                <w:sz w:val="20"/>
                              </w:rPr>
                              <w:t>.82</w:t>
                            </w:r>
                          </w:p>
                        </w:tc>
                      </w:tr>
                      <w:tr w:rsidR="003020B0" w:rsidRPr="000C5FF3" w14:paraId="6BBEE8ED" w14:textId="77777777" w:rsidTr="000A2793">
                        <w:trPr>
                          <w:trHeight w:val="20"/>
                        </w:trPr>
                        <w:tc>
                          <w:tcPr>
                            <w:tcW w:w="5665" w:type="dxa"/>
                            <w:gridSpan w:val="3"/>
                            <w:tcBorders>
                              <w:top w:val="single" w:sz="24" w:space="0" w:color="FFFFFF" w:themeColor="background1"/>
                              <w:left w:val="nil"/>
                              <w:bottom w:val="nil"/>
                              <w:right w:val="nil"/>
                            </w:tcBorders>
                            <w:vAlign w:val="center"/>
                          </w:tcPr>
                          <w:p w14:paraId="3C475D61" w14:textId="3F95805A" w:rsidR="003020B0" w:rsidRDefault="003020B0" w:rsidP="006463B5">
                            <w:pPr>
                              <w:overflowPunct w:val="0"/>
                              <w:snapToGrid w:val="0"/>
                              <w:spacing w:line="240" w:lineRule="exact"/>
                              <w:rPr>
                                <w:rFonts w:ascii="標楷體" w:eastAsia="標楷體" w:hAnsi="標楷體"/>
                                <w:bCs/>
                                <w:sz w:val="18"/>
                                <w:szCs w:val="18"/>
                              </w:rPr>
                            </w:pPr>
                            <w:proofErr w:type="gramStart"/>
                            <w:r>
                              <w:rPr>
                                <w:rFonts w:ascii="標楷體" w:eastAsia="標楷體" w:hAnsi="標楷體" w:hint="eastAsia"/>
                                <w:bCs/>
                                <w:sz w:val="18"/>
                                <w:szCs w:val="18"/>
                              </w:rPr>
                              <w:t>註</w:t>
                            </w:r>
                            <w:proofErr w:type="gramEnd"/>
                            <w:r>
                              <w:rPr>
                                <w:rFonts w:ascii="標楷體" w:eastAsia="標楷體" w:hAnsi="標楷體" w:hint="eastAsia"/>
                                <w:bCs/>
                                <w:sz w:val="18"/>
                                <w:szCs w:val="18"/>
                              </w:rPr>
                              <w:t>：1.</w:t>
                            </w:r>
                            <w:r w:rsidRPr="00837D5C">
                              <w:rPr>
                                <w:rFonts w:ascii="標楷體" w:eastAsia="標楷體" w:hAnsi="標楷體" w:hint="eastAsia"/>
                                <w:bCs/>
                                <w:sz w:val="18"/>
                                <w:szCs w:val="18"/>
                              </w:rPr>
                              <w:t>資料</w:t>
                            </w:r>
                            <w:r w:rsidR="000E3FF1">
                              <w:rPr>
                                <w:rFonts w:ascii="標楷體" w:eastAsia="標楷體" w:hAnsi="標楷體" w:hint="eastAsia"/>
                                <w:bCs/>
                                <w:sz w:val="18"/>
                                <w:szCs w:val="18"/>
                              </w:rPr>
                              <w:t>截止日期：</w:t>
                            </w:r>
                            <w:r w:rsidRPr="00837D5C">
                              <w:rPr>
                                <w:rFonts w:ascii="標楷體" w:eastAsia="標楷體" w:hAnsi="標楷體" w:hint="eastAsia"/>
                                <w:bCs/>
                                <w:sz w:val="18"/>
                                <w:szCs w:val="18"/>
                              </w:rPr>
                              <w:t>114年2月底止</w:t>
                            </w:r>
                            <w:r>
                              <w:rPr>
                                <w:rFonts w:ascii="標楷體" w:eastAsia="標楷體" w:hAnsi="標楷體" w:hint="eastAsia"/>
                                <w:bCs/>
                                <w:sz w:val="18"/>
                                <w:szCs w:val="18"/>
                              </w:rPr>
                              <w:t>。</w:t>
                            </w:r>
                          </w:p>
                          <w:p w14:paraId="18D62E67" w14:textId="77777777" w:rsidR="003020B0" w:rsidRPr="00AF0062" w:rsidRDefault="003020B0" w:rsidP="00531A71">
                            <w:pPr>
                              <w:overflowPunct w:val="0"/>
                              <w:snapToGrid w:val="0"/>
                              <w:ind w:leftChars="150" w:left="360"/>
                              <w:jc w:val="both"/>
                              <w:rPr>
                                <w:rFonts w:ascii="標楷體" w:eastAsia="標楷體" w:hAnsi="標楷體"/>
                                <w:b/>
                                <w:bCs/>
                                <w:sz w:val="20"/>
                              </w:rPr>
                            </w:pPr>
                            <w:r>
                              <w:rPr>
                                <w:rFonts w:ascii="標楷體" w:eastAsia="標楷體" w:hAnsi="標楷體"/>
                                <w:bCs/>
                                <w:sz w:val="18"/>
                                <w:szCs w:val="18"/>
                              </w:rPr>
                              <w:t>2.</w:t>
                            </w:r>
                            <w:r w:rsidRPr="000C5FF3">
                              <w:rPr>
                                <w:rFonts w:ascii="標楷體" w:eastAsia="標楷體" w:hAnsi="標楷體"/>
                                <w:bCs/>
                                <w:sz w:val="18"/>
                                <w:szCs w:val="18"/>
                              </w:rPr>
                              <w:t>資料來源：整理自</w:t>
                            </w:r>
                            <w:r w:rsidRPr="000C5FF3">
                              <w:rPr>
                                <w:rFonts w:ascii="標楷體" w:eastAsia="標楷體" w:hAnsi="標楷體" w:hint="eastAsia"/>
                                <w:bCs/>
                                <w:sz w:val="18"/>
                                <w:szCs w:val="18"/>
                              </w:rPr>
                              <w:t>行政</w:t>
                            </w:r>
                            <w:r w:rsidRPr="000C5FF3">
                              <w:rPr>
                                <w:rFonts w:ascii="標楷體" w:eastAsia="標楷體" w:hAnsi="標楷體"/>
                                <w:bCs/>
                                <w:sz w:val="18"/>
                                <w:szCs w:val="18"/>
                              </w:rPr>
                              <w:t>院及所屬</w:t>
                            </w:r>
                            <w:r>
                              <w:rPr>
                                <w:rFonts w:ascii="標楷體" w:eastAsia="標楷體" w:hAnsi="標楷體" w:hint="eastAsia"/>
                                <w:bCs/>
                                <w:sz w:val="18"/>
                                <w:szCs w:val="18"/>
                              </w:rPr>
                              <w:t>各</w:t>
                            </w:r>
                            <w:proofErr w:type="gramStart"/>
                            <w:r>
                              <w:rPr>
                                <w:rFonts w:ascii="標楷體" w:eastAsia="標楷體" w:hAnsi="標楷體" w:hint="eastAsia"/>
                                <w:bCs/>
                                <w:sz w:val="18"/>
                                <w:szCs w:val="18"/>
                              </w:rPr>
                              <w:t>機關</w:t>
                            </w:r>
                            <w:r w:rsidRPr="000C5FF3">
                              <w:rPr>
                                <w:rFonts w:ascii="標楷體" w:eastAsia="標楷體" w:hAnsi="標楷體"/>
                                <w:bCs/>
                                <w:sz w:val="18"/>
                                <w:szCs w:val="18"/>
                              </w:rPr>
                              <w:t>查填之</w:t>
                            </w:r>
                            <w:proofErr w:type="gramEnd"/>
                            <w:r w:rsidRPr="000C5FF3">
                              <w:rPr>
                                <w:rFonts w:ascii="標楷體" w:eastAsia="標楷體" w:hAnsi="標楷體"/>
                                <w:bCs/>
                                <w:sz w:val="18"/>
                                <w:szCs w:val="18"/>
                              </w:rPr>
                              <w:t>調查表。</w:t>
                            </w:r>
                          </w:p>
                        </w:tc>
                      </w:tr>
                    </w:tbl>
                    <w:p w14:paraId="15FABF31" w14:textId="77777777" w:rsidR="003020B0" w:rsidRPr="00C663CD" w:rsidRDefault="003020B0" w:rsidP="003020B0"/>
                  </w:txbxContent>
                </v:textbox>
                <w10:wrap type="square" anchorx="margin"/>
              </v:shape>
            </w:pict>
          </mc:Fallback>
        </mc:AlternateContent>
      </w:r>
      <w:r w:rsidR="000C2057" w:rsidRPr="001D6EF6">
        <w:rPr>
          <w:rFonts w:ascii="標楷體" w:eastAsia="標楷體" w:hAnsi="標楷體" w:hint="eastAsia"/>
          <w:bCs/>
          <w:sz w:val="28"/>
          <w:szCs w:val="28"/>
        </w:rPr>
        <w:t>界申請使用，惟</w:t>
      </w:r>
      <w:proofErr w:type="gramStart"/>
      <w:r w:rsidR="000C2057" w:rsidRPr="001D6EF6">
        <w:rPr>
          <w:rFonts w:ascii="標楷體" w:eastAsia="標楷體" w:hAnsi="標楷體" w:hint="eastAsia"/>
          <w:bCs/>
          <w:sz w:val="28"/>
          <w:szCs w:val="28"/>
        </w:rPr>
        <w:t>於算力</w:t>
      </w:r>
      <w:proofErr w:type="gramEnd"/>
      <w:r w:rsidR="000C2057" w:rsidRPr="001D6EF6">
        <w:rPr>
          <w:rFonts w:ascii="標楷體" w:eastAsia="標楷體" w:hAnsi="標楷體" w:hint="eastAsia"/>
          <w:bCs/>
          <w:sz w:val="28"/>
          <w:szCs w:val="28"/>
        </w:rPr>
        <w:t>規劃階段，</w:t>
      </w:r>
      <w:proofErr w:type="gramStart"/>
      <w:r w:rsidR="000C2057" w:rsidRPr="001D6EF6">
        <w:rPr>
          <w:rFonts w:ascii="標楷體" w:eastAsia="標楷體" w:hAnsi="標楷體" w:hint="eastAsia"/>
          <w:bCs/>
          <w:sz w:val="28"/>
          <w:szCs w:val="28"/>
        </w:rPr>
        <w:t>均未辦理</w:t>
      </w:r>
      <w:proofErr w:type="gramEnd"/>
      <w:r w:rsidR="000C2057" w:rsidRPr="001D6EF6">
        <w:rPr>
          <w:rFonts w:ascii="標楷體" w:eastAsia="標楷體" w:hAnsi="標楷體" w:hint="eastAsia"/>
          <w:bCs/>
          <w:sz w:val="28"/>
          <w:szCs w:val="28"/>
        </w:rPr>
        <w:t>需求調查；</w:t>
      </w:r>
      <w:r w:rsidR="00801E01" w:rsidRPr="001D6EF6">
        <w:rPr>
          <w:rFonts w:ascii="標楷體" w:eastAsia="標楷體" w:hAnsi="標楷體" w:hint="eastAsia"/>
          <w:bCs/>
          <w:sz w:val="28"/>
          <w:szCs w:val="28"/>
        </w:rPr>
        <w:t>其</w:t>
      </w:r>
      <w:r w:rsidR="000C2057" w:rsidRPr="001D6EF6">
        <w:rPr>
          <w:rFonts w:ascii="標楷體" w:eastAsia="標楷體" w:hAnsi="標楷體" w:hint="eastAsia"/>
          <w:bCs/>
          <w:sz w:val="28"/>
          <w:szCs w:val="28"/>
        </w:rPr>
        <w:t>餘69個機關（構）建置</w:t>
      </w:r>
      <w:proofErr w:type="gramStart"/>
      <w:r w:rsidR="000C2057" w:rsidRPr="001D6EF6">
        <w:rPr>
          <w:rFonts w:ascii="標楷體" w:eastAsia="標楷體" w:hAnsi="標楷體" w:hint="eastAsia"/>
          <w:bCs/>
          <w:sz w:val="28"/>
          <w:szCs w:val="28"/>
        </w:rPr>
        <w:t>自用算力中</w:t>
      </w:r>
      <w:proofErr w:type="gramEnd"/>
      <w:r w:rsidR="000C2057" w:rsidRPr="001D6EF6">
        <w:rPr>
          <w:rFonts w:ascii="標楷體" w:eastAsia="標楷體" w:hAnsi="標楷體" w:hint="eastAsia"/>
          <w:bCs/>
          <w:sz w:val="28"/>
          <w:szCs w:val="28"/>
        </w:rPr>
        <w:t>，高達68個機關（構）（占比98.55％）</w:t>
      </w:r>
      <w:proofErr w:type="gramStart"/>
      <w:r w:rsidR="000C2057" w:rsidRPr="001D6EF6">
        <w:rPr>
          <w:rFonts w:ascii="標楷體" w:eastAsia="標楷體" w:hAnsi="標楷體" w:hint="eastAsia"/>
          <w:bCs/>
          <w:sz w:val="28"/>
          <w:szCs w:val="28"/>
        </w:rPr>
        <w:t>算力均</w:t>
      </w:r>
      <w:proofErr w:type="gramEnd"/>
      <w:r w:rsidR="000C2057" w:rsidRPr="001D6EF6">
        <w:rPr>
          <w:rFonts w:ascii="標楷體" w:eastAsia="標楷體" w:hAnsi="標楷體" w:hint="eastAsia"/>
          <w:bCs/>
          <w:sz w:val="28"/>
          <w:szCs w:val="28"/>
        </w:rPr>
        <w:t xml:space="preserve">不及5 </w:t>
      </w:r>
      <w:proofErr w:type="spellStart"/>
      <w:r w:rsidR="000C2057" w:rsidRPr="001D6EF6">
        <w:rPr>
          <w:rFonts w:ascii="標楷體" w:eastAsia="標楷體" w:hAnsi="標楷體" w:hint="eastAsia"/>
          <w:bCs/>
          <w:sz w:val="28"/>
          <w:szCs w:val="28"/>
        </w:rPr>
        <w:t>PFlops</w:t>
      </w:r>
      <w:proofErr w:type="spellEnd"/>
      <w:r w:rsidR="000C2057" w:rsidRPr="001D6EF6">
        <w:rPr>
          <w:rFonts w:ascii="標楷體" w:eastAsia="標楷體" w:hAnsi="標楷體" w:hint="eastAsia"/>
          <w:bCs/>
          <w:sz w:val="28"/>
          <w:szCs w:val="28"/>
        </w:rPr>
        <w:t xml:space="preserve">，最低僅0.001 </w:t>
      </w:r>
      <w:proofErr w:type="spellStart"/>
      <w:r w:rsidR="000C2057" w:rsidRPr="001D6EF6">
        <w:rPr>
          <w:rFonts w:ascii="標楷體" w:eastAsia="標楷體" w:hAnsi="標楷體" w:hint="eastAsia"/>
          <w:bCs/>
          <w:sz w:val="28"/>
          <w:szCs w:val="28"/>
        </w:rPr>
        <w:t>PFlops</w:t>
      </w:r>
      <w:proofErr w:type="spellEnd"/>
      <w:r w:rsidR="000C2057" w:rsidRPr="001D6EF6">
        <w:rPr>
          <w:rFonts w:ascii="標楷體" w:eastAsia="標楷體" w:hAnsi="標楷體" w:hint="eastAsia"/>
          <w:bCs/>
          <w:sz w:val="28"/>
          <w:szCs w:val="28"/>
        </w:rPr>
        <w:t>，且因中央部會尚未</w:t>
      </w:r>
      <w:proofErr w:type="gramStart"/>
      <w:r w:rsidR="000C2057" w:rsidRPr="001D6EF6">
        <w:rPr>
          <w:rFonts w:ascii="標楷體" w:eastAsia="標楷體" w:hAnsi="標楷體" w:hint="eastAsia"/>
          <w:bCs/>
          <w:sz w:val="28"/>
          <w:szCs w:val="28"/>
        </w:rPr>
        <w:t>建立算力整合</w:t>
      </w:r>
      <w:proofErr w:type="gramEnd"/>
      <w:r w:rsidR="000C2057" w:rsidRPr="001D6EF6">
        <w:rPr>
          <w:rFonts w:ascii="標楷體" w:eastAsia="標楷體" w:hAnsi="標楷體" w:hint="eastAsia"/>
          <w:bCs/>
          <w:sz w:val="28"/>
          <w:szCs w:val="28"/>
        </w:rPr>
        <w:t>共享機制，</w:t>
      </w:r>
      <w:proofErr w:type="gramStart"/>
      <w:r w:rsidR="000C2057" w:rsidRPr="001D6EF6">
        <w:rPr>
          <w:rFonts w:ascii="標楷體" w:eastAsia="標楷體" w:hAnsi="標楷體" w:hint="eastAsia"/>
          <w:bCs/>
          <w:sz w:val="28"/>
          <w:szCs w:val="28"/>
        </w:rPr>
        <w:t>不利算力彈性</w:t>
      </w:r>
      <w:proofErr w:type="gramEnd"/>
      <w:r w:rsidR="000C2057" w:rsidRPr="001D6EF6">
        <w:rPr>
          <w:rFonts w:ascii="標楷體" w:eastAsia="標楷體" w:hAnsi="標楷體" w:hint="eastAsia"/>
          <w:bCs/>
          <w:sz w:val="28"/>
          <w:szCs w:val="28"/>
        </w:rPr>
        <w:t>調度，易衍生單一機關遇</w:t>
      </w:r>
      <w:proofErr w:type="gramStart"/>
      <w:r w:rsidR="000C2057" w:rsidRPr="001D6EF6">
        <w:rPr>
          <w:rFonts w:ascii="標楷體" w:eastAsia="標楷體" w:hAnsi="標楷體" w:hint="eastAsia"/>
          <w:bCs/>
          <w:sz w:val="28"/>
          <w:szCs w:val="28"/>
        </w:rPr>
        <w:t>有算力高峰</w:t>
      </w:r>
      <w:proofErr w:type="gramEnd"/>
      <w:r w:rsidR="000C2057" w:rsidRPr="001D6EF6">
        <w:rPr>
          <w:rFonts w:ascii="標楷體" w:eastAsia="標楷體" w:hAnsi="標楷體" w:hint="eastAsia"/>
          <w:bCs/>
          <w:sz w:val="28"/>
          <w:szCs w:val="28"/>
        </w:rPr>
        <w:t>或</w:t>
      </w:r>
      <w:proofErr w:type="gramStart"/>
      <w:r w:rsidR="000C2057" w:rsidRPr="001D6EF6">
        <w:rPr>
          <w:rFonts w:ascii="標楷體" w:eastAsia="標楷體" w:hAnsi="標楷體" w:hint="eastAsia"/>
          <w:bCs/>
          <w:sz w:val="28"/>
          <w:szCs w:val="28"/>
        </w:rPr>
        <w:t>突發算力需求</w:t>
      </w:r>
      <w:proofErr w:type="gramEnd"/>
      <w:r w:rsidR="000C2057" w:rsidRPr="001D6EF6">
        <w:rPr>
          <w:rFonts w:ascii="標楷體" w:eastAsia="標楷體" w:hAnsi="標楷體" w:hint="eastAsia"/>
          <w:bCs/>
          <w:sz w:val="28"/>
          <w:szCs w:val="28"/>
        </w:rPr>
        <w:t>，其他機關無法支援情事。經函請行政院參酌OECD「建立國家級人工智慧運算能力藍圖」報告之相關建議內容，辦理</w:t>
      </w:r>
      <w:proofErr w:type="gramStart"/>
      <w:r w:rsidR="000C2057" w:rsidRPr="001D6EF6">
        <w:rPr>
          <w:rFonts w:ascii="標楷體" w:eastAsia="標楷體" w:hAnsi="標楷體" w:hint="eastAsia"/>
          <w:bCs/>
          <w:sz w:val="28"/>
          <w:szCs w:val="28"/>
        </w:rPr>
        <w:t>我國算力需求</w:t>
      </w:r>
      <w:proofErr w:type="gramEnd"/>
      <w:r w:rsidR="000C2057" w:rsidRPr="001D6EF6">
        <w:rPr>
          <w:rFonts w:ascii="標楷體" w:eastAsia="標楷體" w:hAnsi="標楷體" w:hint="eastAsia"/>
          <w:bCs/>
          <w:sz w:val="28"/>
          <w:szCs w:val="28"/>
        </w:rPr>
        <w:t>評估與投資規劃，並朝向整合與共享發展，以提升</w:t>
      </w:r>
      <w:proofErr w:type="gramStart"/>
      <w:r w:rsidR="000C2057" w:rsidRPr="001D6EF6">
        <w:rPr>
          <w:rFonts w:ascii="標楷體" w:eastAsia="標楷體" w:hAnsi="標楷體" w:hint="eastAsia"/>
          <w:bCs/>
          <w:sz w:val="28"/>
          <w:szCs w:val="28"/>
        </w:rPr>
        <w:t>政府算力資源</w:t>
      </w:r>
      <w:proofErr w:type="gramEnd"/>
      <w:r w:rsidR="000C2057" w:rsidRPr="001D6EF6">
        <w:rPr>
          <w:rFonts w:ascii="標楷體" w:eastAsia="標楷體" w:hAnsi="標楷體" w:hint="eastAsia"/>
          <w:bCs/>
          <w:sz w:val="28"/>
          <w:szCs w:val="28"/>
        </w:rPr>
        <w:t>運用效率</w:t>
      </w:r>
      <w:r w:rsidR="000C2057" w:rsidRPr="001D6EF6">
        <w:rPr>
          <w:rFonts w:ascii="標楷體" w:eastAsia="標楷體" w:hAnsi="標楷體" w:hint="eastAsia"/>
          <w:snapToGrid w:val="0"/>
          <w:kern w:val="0"/>
          <w:sz w:val="28"/>
          <w:szCs w:val="18"/>
        </w:rPr>
        <w:t>。</w:t>
      </w:r>
      <w:proofErr w:type="gramStart"/>
      <w:r w:rsidR="00AA5895" w:rsidRPr="001D6EF6">
        <w:rPr>
          <w:rFonts w:ascii="標楷體" w:eastAsia="標楷體" w:hAnsi="標楷體" w:hint="eastAsia"/>
          <w:sz w:val="28"/>
          <w:szCs w:val="28"/>
        </w:rPr>
        <w:t>【</w:t>
      </w:r>
      <w:proofErr w:type="gramEnd"/>
      <w:r w:rsidR="00DF61E3" w:rsidRPr="001D6EF6">
        <w:rPr>
          <w:rFonts w:ascii="標楷體" w:eastAsia="標楷體" w:hAnsi="標楷體" w:cs="Times New Roman" w:hint="eastAsia"/>
          <w:sz w:val="28"/>
          <w:szCs w:val="28"/>
        </w:rPr>
        <w:t>詳總決算審核報告</w:t>
      </w:r>
      <w:proofErr w:type="gramStart"/>
      <w:r w:rsidR="00DF61E3" w:rsidRPr="001D6EF6">
        <w:rPr>
          <w:rFonts w:ascii="標楷體" w:eastAsia="標楷體" w:hAnsi="標楷體" w:cs="Times New Roman" w:hint="eastAsia"/>
          <w:sz w:val="28"/>
          <w:szCs w:val="28"/>
        </w:rPr>
        <w:t>第2冊丙</w:t>
      </w:r>
      <w:proofErr w:type="gramEnd"/>
      <w:r w:rsidR="00DF61E3" w:rsidRPr="001D6EF6">
        <w:rPr>
          <w:rFonts w:ascii="標楷體" w:eastAsia="標楷體" w:hAnsi="標楷體" w:cs="Times New Roman" w:hint="eastAsia"/>
          <w:sz w:val="28"/>
          <w:szCs w:val="28"/>
        </w:rPr>
        <w:t>、貳、行政院主管項下重要審核意見（</w:t>
      </w:r>
      <w:r w:rsidR="0067353E" w:rsidRPr="001D6EF6">
        <w:rPr>
          <w:rFonts w:ascii="標楷體" w:eastAsia="標楷體" w:hAnsi="標楷體" w:hint="eastAsia"/>
          <w:bCs/>
          <w:sz w:val="28"/>
          <w:szCs w:val="28"/>
        </w:rPr>
        <w:t>十六</w:t>
      </w:r>
      <w:r w:rsidR="00DF61E3" w:rsidRPr="001D6EF6">
        <w:rPr>
          <w:rFonts w:ascii="標楷體" w:eastAsia="標楷體" w:hAnsi="標楷體" w:cs="Times New Roman" w:hint="eastAsia"/>
          <w:sz w:val="28"/>
          <w:szCs w:val="28"/>
        </w:rPr>
        <w:t>）</w:t>
      </w:r>
      <w:r w:rsidR="00AA59EF" w:rsidRPr="001D6EF6">
        <w:rPr>
          <w:rFonts w:ascii="標楷體" w:eastAsia="標楷體" w:hAnsi="標楷體" w:cs="Times New Roman"/>
          <w:sz w:val="28"/>
          <w:szCs w:val="28"/>
        </w:rPr>
        <w:t>3</w:t>
      </w:r>
      <w:r w:rsidR="00DF61E3" w:rsidRPr="001D6EF6">
        <w:rPr>
          <w:rFonts w:ascii="標楷體" w:eastAsia="標楷體" w:hAnsi="標楷體" w:cs="Times New Roman"/>
          <w:sz w:val="28"/>
          <w:szCs w:val="28"/>
        </w:rPr>
        <w:t>.</w:t>
      </w:r>
      <w:r w:rsidR="00AA5895" w:rsidRPr="001D6EF6">
        <w:rPr>
          <w:rFonts w:ascii="標楷體" w:eastAsia="標楷體" w:hAnsi="標楷體" w:hint="eastAsia"/>
          <w:sz w:val="28"/>
          <w:szCs w:val="28"/>
        </w:rPr>
        <w:t>】</w:t>
      </w:r>
    </w:p>
    <w:p w14:paraId="591ABD03" w14:textId="3D475395" w:rsidR="00D62B85" w:rsidRPr="001D6EF6" w:rsidRDefault="00D62B85" w:rsidP="000A3154">
      <w:pPr>
        <w:overflowPunct w:val="0"/>
        <w:spacing w:beforeLines="20" w:before="72" w:line="516" w:lineRule="exact"/>
        <w:ind w:firstLineChars="450" w:firstLine="1261"/>
        <w:jc w:val="both"/>
        <w:rPr>
          <w:rFonts w:ascii="標楷體" w:eastAsia="標楷體" w:hAnsi="標楷體"/>
          <w:b/>
          <w:kern w:val="0"/>
          <w:sz w:val="28"/>
          <w:szCs w:val="28"/>
        </w:rPr>
      </w:pPr>
      <w:r w:rsidRPr="001D6EF6">
        <w:rPr>
          <w:rFonts w:ascii="標楷體" w:eastAsia="標楷體" w:hAnsi="標楷體" w:hint="eastAsia"/>
          <w:b/>
          <w:kern w:val="0"/>
          <w:sz w:val="28"/>
          <w:szCs w:val="28"/>
        </w:rPr>
        <w:t xml:space="preserve">4.　</w:t>
      </w:r>
      <w:r w:rsidR="00E35E4D" w:rsidRPr="001D6EF6">
        <w:rPr>
          <w:rFonts w:ascii="標楷體" w:eastAsia="標楷體" w:hAnsi="標楷體" w:hint="eastAsia"/>
          <w:b/>
          <w:kern w:val="0"/>
          <w:sz w:val="28"/>
          <w:szCs w:val="28"/>
        </w:rPr>
        <w:t>穩定電力供給係發展AI重要之基礎環境，公私部門持續投資建置高效能運算主機及資料中心，其電力需求與集中布建所衍生之區域供電壓力，有待系統性規劃與溝通協調，允宜</w:t>
      </w:r>
      <w:proofErr w:type="gramStart"/>
      <w:r w:rsidR="00E35E4D" w:rsidRPr="001D6EF6">
        <w:rPr>
          <w:rFonts w:ascii="標楷體" w:eastAsia="標楷體" w:hAnsi="標楷體" w:hint="eastAsia"/>
          <w:b/>
          <w:kern w:val="0"/>
          <w:sz w:val="28"/>
          <w:szCs w:val="28"/>
        </w:rPr>
        <w:t>研</w:t>
      </w:r>
      <w:proofErr w:type="gramEnd"/>
      <w:r w:rsidR="00E35E4D" w:rsidRPr="001D6EF6">
        <w:rPr>
          <w:rFonts w:ascii="標楷體" w:eastAsia="標楷體" w:hAnsi="標楷體" w:hint="eastAsia"/>
          <w:b/>
          <w:kern w:val="0"/>
          <w:sz w:val="28"/>
          <w:szCs w:val="28"/>
        </w:rPr>
        <w:t>議加強跨部門溝通機制，確保電力供給能穩定滿足</w:t>
      </w:r>
      <w:proofErr w:type="spellStart"/>
      <w:r w:rsidR="00E35E4D" w:rsidRPr="001D6EF6">
        <w:rPr>
          <w:rFonts w:ascii="標楷體" w:eastAsia="標楷體" w:hAnsi="標楷體" w:hint="eastAsia"/>
          <w:b/>
          <w:kern w:val="0"/>
          <w:sz w:val="28"/>
          <w:szCs w:val="28"/>
        </w:rPr>
        <w:t>AI</w:t>
      </w:r>
      <w:proofErr w:type="spellEnd"/>
      <w:r w:rsidR="00E35E4D" w:rsidRPr="001D6EF6">
        <w:rPr>
          <w:rFonts w:ascii="標楷體" w:eastAsia="標楷體" w:hAnsi="標楷體" w:hint="eastAsia"/>
          <w:b/>
          <w:kern w:val="0"/>
          <w:sz w:val="28"/>
          <w:szCs w:val="28"/>
        </w:rPr>
        <w:t>及數位基礎設施發展需求：</w:t>
      </w:r>
      <w:r w:rsidR="000C2057" w:rsidRPr="001D6EF6">
        <w:rPr>
          <w:rFonts w:ascii="標楷體" w:eastAsia="標楷體" w:hAnsi="標楷體" w:hint="eastAsia"/>
          <w:bCs/>
          <w:kern w:val="0"/>
          <w:sz w:val="28"/>
          <w:szCs w:val="28"/>
        </w:rPr>
        <w:t xml:space="preserve">依國際能源總署（International Energy </w:t>
      </w:r>
      <w:r w:rsidR="000C2057" w:rsidRPr="001D6EF6">
        <w:rPr>
          <w:rFonts w:ascii="標楷體" w:eastAsia="標楷體" w:hAnsi="標楷體" w:hint="eastAsia"/>
          <w:bCs/>
          <w:kern w:val="0"/>
          <w:sz w:val="28"/>
          <w:szCs w:val="28"/>
        </w:rPr>
        <w:lastRenderedPageBreak/>
        <w:t>Agency, IEA）「能源與人工智慧</w:t>
      </w:r>
      <w:r w:rsidR="006D78EF" w:rsidRPr="001D6EF6">
        <w:rPr>
          <w:rFonts w:ascii="標楷體" w:eastAsia="標楷體" w:hAnsi="標楷體" w:hint="eastAsia"/>
          <w:bCs/>
          <w:kern w:val="0"/>
          <w:sz w:val="28"/>
          <w:szCs w:val="28"/>
        </w:rPr>
        <w:t>（</w:t>
      </w:r>
      <w:r w:rsidR="006D78EF" w:rsidRPr="001D6EF6">
        <w:rPr>
          <w:rFonts w:ascii="標楷體" w:eastAsia="標楷體" w:hAnsi="標楷體"/>
          <w:bCs/>
          <w:kern w:val="0"/>
          <w:sz w:val="28"/>
          <w:szCs w:val="28"/>
        </w:rPr>
        <w:t xml:space="preserve">Energy </w:t>
      </w:r>
      <w:r w:rsidR="00D94753">
        <w:rPr>
          <w:rFonts w:ascii="標楷體" w:eastAsia="標楷體" w:hAnsi="標楷體"/>
          <w:bCs/>
          <w:kern w:val="0"/>
          <w:sz w:val="28"/>
          <w:szCs w:val="28"/>
        </w:rPr>
        <w:t>and</w:t>
      </w:r>
      <w:r w:rsidR="006D78EF" w:rsidRPr="001D6EF6">
        <w:rPr>
          <w:rFonts w:ascii="標楷體" w:eastAsia="標楷體" w:hAnsi="標楷體"/>
          <w:bCs/>
          <w:kern w:val="0"/>
          <w:sz w:val="28"/>
          <w:szCs w:val="28"/>
        </w:rPr>
        <w:t xml:space="preserve"> AI</w:t>
      </w:r>
      <w:r w:rsidR="006D78EF" w:rsidRPr="001D6EF6">
        <w:rPr>
          <w:rFonts w:ascii="標楷體" w:eastAsia="標楷體" w:hAnsi="標楷體" w:hint="eastAsia"/>
          <w:bCs/>
          <w:kern w:val="0"/>
          <w:sz w:val="28"/>
          <w:szCs w:val="28"/>
        </w:rPr>
        <w:t>）</w:t>
      </w:r>
      <w:r w:rsidR="000C2057" w:rsidRPr="001D6EF6">
        <w:rPr>
          <w:rFonts w:ascii="標楷體" w:eastAsia="標楷體" w:hAnsi="標楷體" w:hint="eastAsia"/>
          <w:bCs/>
          <w:kern w:val="0"/>
          <w:sz w:val="28"/>
          <w:szCs w:val="28"/>
        </w:rPr>
        <w:t>」國際會議提出第一項原則為「沒有能源就沒有AI，特別是電力</w:t>
      </w:r>
      <w:r w:rsidR="006D78EF" w:rsidRPr="001D6EF6">
        <w:rPr>
          <w:rFonts w:ascii="標楷體" w:eastAsia="標楷體" w:hAnsi="標楷體" w:hint="eastAsia"/>
          <w:bCs/>
          <w:kern w:val="0"/>
          <w:sz w:val="28"/>
          <w:szCs w:val="28"/>
        </w:rPr>
        <w:t>（</w:t>
      </w:r>
      <w:r w:rsidR="006D78EF" w:rsidRPr="001D6EF6">
        <w:rPr>
          <w:rFonts w:ascii="標楷體" w:eastAsia="標楷體" w:hAnsi="標楷體"/>
          <w:bCs/>
          <w:kern w:val="0"/>
          <w:sz w:val="28"/>
          <w:szCs w:val="28"/>
        </w:rPr>
        <w:t xml:space="preserve">There is no AI without energy </w:t>
      </w:r>
      <w:r w:rsidR="006D78EF" w:rsidRPr="001D6EF6">
        <w:rPr>
          <w:rFonts w:ascii="標楷體" w:eastAsia="標楷體" w:hAnsi="標楷體" w:hint="eastAsia"/>
          <w:bCs/>
          <w:kern w:val="0"/>
          <w:sz w:val="28"/>
          <w:szCs w:val="28"/>
        </w:rPr>
        <w:t>－</w:t>
      </w:r>
      <w:r w:rsidR="006D78EF" w:rsidRPr="001D6EF6">
        <w:rPr>
          <w:rFonts w:ascii="標楷體" w:eastAsia="標楷體" w:hAnsi="標楷體"/>
          <w:bCs/>
          <w:kern w:val="0"/>
          <w:sz w:val="28"/>
          <w:szCs w:val="28"/>
        </w:rPr>
        <w:t xml:space="preserve"> specifically electricity</w:t>
      </w:r>
      <w:r w:rsidR="006D78EF" w:rsidRPr="001D6EF6">
        <w:rPr>
          <w:rFonts w:ascii="標楷體" w:eastAsia="標楷體" w:hAnsi="標楷體" w:hint="eastAsia"/>
          <w:bCs/>
          <w:kern w:val="0"/>
          <w:sz w:val="28"/>
          <w:szCs w:val="28"/>
        </w:rPr>
        <w:t>）</w:t>
      </w:r>
      <w:r w:rsidR="000C2057" w:rsidRPr="001D6EF6">
        <w:rPr>
          <w:rFonts w:ascii="標楷體" w:eastAsia="標楷體" w:hAnsi="標楷體" w:hint="eastAsia"/>
          <w:bCs/>
          <w:kern w:val="0"/>
          <w:sz w:val="28"/>
          <w:szCs w:val="28"/>
        </w:rPr>
        <w:t>。」政府需為AI、資料中心和數位基礎設施提供穩定電力，並確保資料中心和AI有助於電力部門安全轉型，及加強與利害關係人之溝通，又未來電力需求將大幅增加，對電網造成壓力，</w:t>
      </w:r>
      <w:proofErr w:type="gramStart"/>
      <w:r w:rsidR="000C2057" w:rsidRPr="001D6EF6">
        <w:rPr>
          <w:rFonts w:ascii="標楷體" w:eastAsia="標楷體" w:hAnsi="標楷體" w:hint="eastAsia"/>
          <w:bCs/>
          <w:kern w:val="0"/>
          <w:sz w:val="28"/>
          <w:szCs w:val="28"/>
        </w:rPr>
        <w:t>宜預為</w:t>
      </w:r>
      <w:proofErr w:type="gramEnd"/>
      <w:r w:rsidR="000C2057" w:rsidRPr="001D6EF6">
        <w:rPr>
          <w:rFonts w:ascii="標楷體" w:eastAsia="標楷體" w:hAnsi="標楷體" w:hint="eastAsia"/>
          <w:bCs/>
          <w:kern w:val="0"/>
          <w:sz w:val="28"/>
          <w:szCs w:val="28"/>
        </w:rPr>
        <w:t>因應。經查，國網中心高效能運算主機111至113年度</w:t>
      </w:r>
      <w:proofErr w:type="gramStart"/>
      <w:r w:rsidR="000C2057" w:rsidRPr="001D6EF6">
        <w:rPr>
          <w:rFonts w:ascii="標楷體" w:eastAsia="標楷體" w:hAnsi="標楷體" w:hint="eastAsia"/>
          <w:bCs/>
          <w:kern w:val="0"/>
          <w:sz w:val="28"/>
          <w:szCs w:val="28"/>
        </w:rPr>
        <w:t>算力值</w:t>
      </w:r>
      <w:proofErr w:type="gramEnd"/>
      <w:r w:rsidR="000C2057" w:rsidRPr="001D6EF6">
        <w:rPr>
          <w:rFonts w:ascii="標楷體" w:eastAsia="標楷體" w:hAnsi="標楷體" w:hint="eastAsia"/>
          <w:bCs/>
          <w:kern w:val="0"/>
          <w:sz w:val="28"/>
          <w:szCs w:val="28"/>
        </w:rPr>
        <w:t xml:space="preserve">合計分別為21.64 </w:t>
      </w:r>
      <w:proofErr w:type="spellStart"/>
      <w:r w:rsidR="000C2057" w:rsidRPr="001D6EF6">
        <w:rPr>
          <w:rFonts w:ascii="標楷體" w:eastAsia="標楷體" w:hAnsi="標楷體" w:hint="eastAsia"/>
          <w:bCs/>
          <w:kern w:val="0"/>
          <w:sz w:val="28"/>
          <w:szCs w:val="28"/>
        </w:rPr>
        <w:t>PFlops</w:t>
      </w:r>
      <w:proofErr w:type="spellEnd"/>
      <w:r w:rsidR="000C2057" w:rsidRPr="001D6EF6">
        <w:rPr>
          <w:rFonts w:ascii="標楷體" w:eastAsia="標楷體" w:hAnsi="標楷體" w:hint="eastAsia"/>
          <w:bCs/>
          <w:kern w:val="0"/>
          <w:sz w:val="28"/>
          <w:szCs w:val="28"/>
        </w:rPr>
        <w:t xml:space="preserve">、25.64 </w:t>
      </w:r>
      <w:proofErr w:type="spellStart"/>
      <w:r w:rsidR="000C2057" w:rsidRPr="001D6EF6">
        <w:rPr>
          <w:rFonts w:ascii="標楷體" w:eastAsia="標楷體" w:hAnsi="標楷體" w:hint="eastAsia"/>
          <w:bCs/>
          <w:kern w:val="0"/>
          <w:sz w:val="28"/>
          <w:szCs w:val="28"/>
        </w:rPr>
        <w:t>PFlops</w:t>
      </w:r>
      <w:proofErr w:type="spellEnd"/>
      <w:r w:rsidR="000C2057" w:rsidRPr="001D6EF6">
        <w:rPr>
          <w:rFonts w:ascii="標楷體" w:eastAsia="標楷體" w:hAnsi="標楷體" w:hint="eastAsia"/>
          <w:bCs/>
          <w:kern w:val="0"/>
          <w:sz w:val="28"/>
          <w:szCs w:val="28"/>
        </w:rPr>
        <w:t xml:space="preserve">、45.47 </w:t>
      </w:r>
      <w:proofErr w:type="spellStart"/>
      <w:r w:rsidR="000C2057" w:rsidRPr="001D6EF6">
        <w:rPr>
          <w:rFonts w:ascii="標楷體" w:eastAsia="標楷體" w:hAnsi="標楷體" w:hint="eastAsia"/>
          <w:bCs/>
          <w:kern w:val="0"/>
          <w:sz w:val="28"/>
          <w:szCs w:val="28"/>
        </w:rPr>
        <w:t>PFlops</w:t>
      </w:r>
      <w:proofErr w:type="spellEnd"/>
      <w:r w:rsidR="000C2057" w:rsidRPr="001D6EF6">
        <w:rPr>
          <w:rFonts w:ascii="標楷體" w:eastAsia="標楷體" w:hAnsi="標楷體" w:hint="eastAsia"/>
          <w:bCs/>
          <w:kern w:val="0"/>
          <w:sz w:val="28"/>
          <w:szCs w:val="28"/>
        </w:rPr>
        <w:t>，同期使用電力分別為998萬餘度、1,119萬餘度、1,617萬餘度，顯示</w:t>
      </w:r>
      <w:proofErr w:type="gramStart"/>
      <w:r w:rsidR="000C2057" w:rsidRPr="001D6EF6">
        <w:rPr>
          <w:rFonts w:ascii="標楷體" w:eastAsia="標楷體" w:hAnsi="標楷體" w:hint="eastAsia"/>
          <w:bCs/>
          <w:kern w:val="0"/>
          <w:sz w:val="28"/>
          <w:szCs w:val="28"/>
        </w:rPr>
        <w:t>隨著算力持續</w:t>
      </w:r>
      <w:proofErr w:type="gramEnd"/>
      <w:r w:rsidR="000C2057" w:rsidRPr="001D6EF6">
        <w:rPr>
          <w:rFonts w:ascii="標楷體" w:eastAsia="標楷體" w:hAnsi="標楷體" w:hint="eastAsia"/>
          <w:bCs/>
          <w:kern w:val="0"/>
          <w:sz w:val="28"/>
          <w:szCs w:val="28"/>
        </w:rPr>
        <w:t>成長，用電需求亦呈現逐年上升趨勢。另中央研究院、行政院及所屬114及</w:t>
      </w:r>
      <w:proofErr w:type="gramStart"/>
      <w:r w:rsidR="000C2057" w:rsidRPr="001D6EF6">
        <w:rPr>
          <w:rFonts w:ascii="標楷體" w:eastAsia="標楷體" w:hAnsi="標楷體" w:hint="eastAsia"/>
          <w:bCs/>
          <w:kern w:val="0"/>
          <w:sz w:val="28"/>
          <w:szCs w:val="28"/>
        </w:rPr>
        <w:t>115</w:t>
      </w:r>
      <w:proofErr w:type="gramEnd"/>
      <w:r w:rsidR="000C2057" w:rsidRPr="001D6EF6">
        <w:rPr>
          <w:rFonts w:ascii="標楷體" w:eastAsia="標楷體" w:hAnsi="標楷體" w:hint="eastAsia"/>
          <w:bCs/>
          <w:kern w:val="0"/>
          <w:sz w:val="28"/>
          <w:szCs w:val="28"/>
        </w:rPr>
        <w:t xml:space="preserve">年度預計編列74億餘元增建210 </w:t>
      </w:r>
      <w:proofErr w:type="spellStart"/>
      <w:r w:rsidR="000C2057" w:rsidRPr="001D6EF6">
        <w:rPr>
          <w:rFonts w:ascii="標楷體" w:eastAsia="標楷體" w:hAnsi="標楷體" w:hint="eastAsia"/>
          <w:bCs/>
          <w:kern w:val="0"/>
          <w:sz w:val="28"/>
          <w:szCs w:val="28"/>
        </w:rPr>
        <w:t>PFlops</w:t>
      </w:r>
      <w:proofErr w:type="spellEnd"/>
      <w:proofErr w:type="gramStart"/>
      <w:r w:rsidR="000C2057" w:rsidRPr="001D6EF6">
        <w:rPr>
          <w:rFonts w:ascii="標楷體" w:eastAsia="標楷體" w:hAnsi="標楷體" w:hint="eastAsia"/>
          <w:bCs/>
          <w:kern w:val="0"/>
          <w:sz w:val="28"/>
          <w:szCs w:val="28"/>
        </w:rPr>
        <w:t>算力</w:t>
      </w:r>
      <w:proofErr w:type="gramEnd"/>
      <w:r w:rsidR="000C2057" w:rsidRPr="001D6EF6">
        <w:rPr>
          <w:rFonts w:ascii="標楷體" w:eastAsia="標楷體" w:hAnsi="標楷體" w:hint="eastAsia"/>
          <w:bCs/>
          <w:kern w:val="0"/>
          <w:sz w:val="28"/>
          <w:szCs w:val="28"/>
        </w:rPr>
        <w:t>，國科會亦規劃透過「晶片驅動臺灣產業創新方案」及「大南方新矽谷推動方案」建置高速效能運算主機，預計</w:t>
      </w:r>
      <w:proofErr w:type="gramStart"/>
      <w:r w:rsidR="000C2057" w:rsidRPr="001D6EF6">
        <w:rPr>
          <w:rFonts w:ascii="標楷體" w:eastAsia="標楷體" w:hAnsi="標楷體" w:hint="eastAsia"/>
          <w:bCs/>
          <w:kern w:val="0"/>
          <w:sz w:val="28"/>
          <w:szCs w:val="28"/>
        </w:rPr>
        <w:t>118年算力建置</w:t>
      </w:r>
      <w:proofErr w:type="gramEnd"/>
      <w:r w:rsidR="000C2057" w:rsidRPr="001D6EF6">
        <w:rPr>
          <w:rFonts w:ascii="標楷體" w:eastAsia="標楷體" w:hAnsi="標楷體" w:hint="eastAsia"/>
          <w:bCs/>
          <w:kern w:val="0"/>
          <w:sz w:val="28"/>
          <w:szCs w:val="28"/>
        </w:rPr>
        <w:t xml:space="preserve">目標為480 </w:t>
      </w:r>
      <w:proofErr w:type="spellStart"/>
      <w:r w:rsidR="000C2057" w:rsidRPr="001D6EF6">
        <w:rPr>
          <w:rFonts w:ascii="標楷體" w:eastAsia="標楷體" w:hAnsi="標楷體" w:hint="eastAsia"/>
          <w:bCs/>
          <w:kern w:val="0"/>
          <w:sz w:val="28"/>
          <w:szCs w:val="28"/>
        </w:rPr>
        <w:t>PFlops</w:t>
      </w:r>
      <w:proofErr w:type="spellEnd"/>
      <w:r w:rsidR="000C2057" w:rsidRPr="001D6EF6">
        <w:rPr>
          <w:rFonts w:ascii="標楷體" w:eastAsia="標楷體" w:hAnsi="標楷體" w:hint="eastAsia"/>
          <w:bCs/>
          <w:kern w:val="0"/>
          <w:sz w:val="28"/>
          <w:szCs w:val="28"/>
        </w:rPr>
        <w:t>，為該會113年</w:t>
      </w:r>
      <w:proofErr w:type="gramStart"/>
      <w:r w:rsidR="000C2057" w:rsidRPr="001D6EF6">
        <w:rPr>
          <w:rFonts w:ascii="標楷體" w:eastAsia="標楷體" w:hAnsi="標楷體" w:hint="eastAsia"/>
          <w:bCs/>
          <w:kern w:val="0"/>
          <w:sz w:val="28"/>
          <w:szCs w:val="28"/>
        </w:rPr>
        <w:t>算力值</w:t>
      </w:r>
      <w:proofErr w:type="gramEnd"/>
      <w:r w:rsidR="000C2057" w:rsidRPr="001D6EF6">
        <w:rPr>
          <w:rFonts w:ascii="標楷體" w:eastAsia="標楷體" w:hAnsi="標楷體" w:hint="eastAsia"/>
          <w:bCs/>
          <w:kern w:val="0"/>
          <w:sz w:val="28"/>
          <w:szCs w:val="28"/>
        </w:rPr>
        <w:t>之10倍；</w:t>
      </w:r>
      <w:proofErr w:type="gramStart"/>
      <w:r w:rsidR="000C2057" w:rsidRPr="001D6EF6">
        <w:rPr>
          <w:rFonts w:ascii="標楷體" w:eastAsia="標楷體" w:hAnsi="標楷體" w:hint="eastAsia"/>
          <w:bCs/>
          <w:kern w:val="0"/>
          <w:sz w:val="28"/>
          <w:szCs w:val="28"/>
        </w:rPr>
        <w:t>至私部門</w:t>
      </w:r>
      <w:proofErr w:type="gramEnd"/>
      <w:r w:rsidR="000C2057" w:rsidRPr="001D6EF6">
        <w:rPr>
          <w:rFonts w:ascii="標楷體" w:eastAsia="標楷體" w:hAnsi="標楷體" w:hint="eastAsia"/>
          <w:bCs/>
          <w:kern w:val="0"/>
          <w:sz w:val="28"/>
          <w:szCs w:val="28"/>
        </w:rPr>
        <w:t>部分，國際大廠微軟、</w:t>
      </w:r>
      <w:proofErr w:type="gramStart"/>
      <w:r w:rsidR="000C2057" w:rsidRPr="001D6EF6">
        <w:rPr>
          <w:rFonts w:ascii="標楷體" w:eastAsia="標楷體" w:hAnsi="標楷體" w:hint="eastAsia"/>
          <w:bCs/>
          <w:kern w:val="0"/>
          <w:sz w:val="28"/>
          <w:szCs w:val="28"/>
        </w:rPr>
        <w:t>輝達及</w:t>
      </w:r>
      <w:proofErr w:type="gramEnd"/>
      <w:r w:rsidR="000C2057" w:rsidRPr="001D6EF6">
        <w:rPr>
          <w:rFonts w:ascii="標楷體" w:eastAsia="標楷體" w:hAnsi="標楷體" w:hint="eastAsia"/>
          <w:bCs/>
          <w:kern w:val="0"/>
          <w:sz w:val="28"/>
          <w:szCs w:val="28"/>
        </w:rPr>
        <w:t>民間企業日月光、鴻海</w:t>
      </w:r>
      <w:proofErr w:type="gramStart"/>
      <w:r w:rsidR="000C2057" w:rsidRPr="001D6EF6">
        <w:rPr>
          <w:rFonts w:ascii="標楷體" w:eastAsia="標楷體" w:hAnsi="標楷體" w:hint="eastAsia"/>
          <w:bCs/>
          <w:kern w:val="0"/>
          <w:sz w:val="28"/>
          <w:szCs w:val="28"/>
        </w:rPr>
        <w:t>等均已宣布</w:t>
      </w:r>
      <w:proofErr w:type="gramEnd"/>
      <w:r w:rsidR="000C2057" w:rsidRPr="001D6EF6">
        <w:rPr>
          <w:rFonts w:ascii="標楷體" w:eastAsia="標楷體" w:hAnsi="標楷體" w:hint="eastAsia"/>
          <w:bCs/>
          <w:kern w:val="0"/>
          <w:sz w:val="28"/>
          <w:szCs w:val="28"/>
        </w:rPr>
        <w:t>在我國建置資料中心或規劃相關投資。</w:t>
      </w:r>
      <w:proofErr w:type="gramStart"/>
      <w:r w:rsidR="000C2057" w:rsidRPr="001D6EF6">
        <w:rPr>
          <w:rFonts w:ascii="標楷體" w:eastAsia="標楷體" w:hAnsi="標楷體" w:hint="eastAsia"/>
          <w:bCs/>
          <w:kern w:val="0"/>
          <w:sz w:val="28"/>
          <w:szCs w:val="28"/>
        </w:rPr>
        <w:t>次據經濟部</w:t>
      </w:r>
      <w:proofErr w:type="gramEnd"/>
      <w:r w:rsidR="000C2057" w:rsidRPr="001D6EF6">
        <w:rPr>
          <w:rFonts w:ascii="標楷體" w:eastAsia="標楷體" w:hAnsi="標楷體" w:hint="eastAsia"/>
          <w:bCs/>
          <w:kern w:val="0"/>
          <w:sz w:val="28"/>
          <w:szCs w:val="28"/>
        </w:rPr>
        <w:t>「</w:t>
      </w:r>
      <w:proofErr w:type="gramStart"/>
      <w:r w:rsidR="000C2057" w:rsidRPr="001D6EF6">
        <w:rPr>
          <w:rFonts w:ascii="標楷體" w:eastAsia="標楷體" w:hAnsi="標楷體" w:hint="eastAsia"/>
          <w:bCs/>
          <w:kern w:val="0"/>
          <w:sz w:val="28"/>
          <w:szCs w:val="28"/>
        </w:rPr>
        <w:t>112</w:t>
      </w:r>
      <w:proofErr w:type="gramEnd"/>
      <w:r w:rsidR="000C2057" w:rsidRPr="001D6EF6">
        <w:rPr>
          <w:rFonts w:ascii="標楷體" w:eastAsia="標楷體" w:hAnsi="標楷體" w:hint="eastAsia"/>
          <w:bCs/>
          <w:kern w:val="0"/>
          <w:sz w:val="28"/>
          <w:szCs w:val="28"/>
        </w:rPr>
        <w:t>年度全國電力資源供需報告」揭示，AI科技用電需求預估至117年約增加200萬</w:t>
      </w:r>
      <w:proofErr w:type="gramStart"/>
      <w:r w:rsidR="000C2057" w:rsidRPr="001D6EF6">
        <w:rPr>
          <w:rFonts w:ascii="標楷體" w:eastAsia="標楷體" w:hAnsi="標楷體" w:hint="eastAsia"/>
          <w:bCs/>
          <w:kern w:val="0"/>
          <w:sz w:val="28"/>
          <w:szCs w:val="28"/>
        </w:rPr>
        <w:t>瓩</w:t>
      </w:r>
      <w:proofErr w:type="gramEnd"/>
      <w:r w:rsidR="000C2057" w:rsidRPr="001D6EF6">
        <w:rPr>
          <w:rFonts w:ascii="標楷體" w:eastAsia="標楷體" w:hAnsi="標楷體" w:hint="eastAsia"/>
          <w:bCs/>
          <w:kern w:val="0"/>
          <w:sz w:val="28"/>
          <w:szCs w:val="28"/>
        </w:rPr>
        <w:t>，較112年成長約8倍</w:t>
      </w:r>
      <w:r w:rsidR="00051E49" w:rsidRPr="001D6EF6">
        <w:rPr>
          <w:rFonts w:ascii="標楷體" w:eastAsia="標楷體" w:hAnsi="標楷體" w:hint="eastAsia"/>
          <w:bCs/>
          <w:kern w:val="0"/>
          <w:sz w:val="28"/>
          <w:szCs w:val="28"/>
        </w:rPr>
        <w:t>（圖2）</w:t>
      </w:r>
      <w:r w:rsidR="000C2057" w:rsidRPr="001D6EF6">
        <w:rPr>
          <w:rFonts w:ascii="標楷體" w:eastAsia="標楷體" w:hAnsi="標楷體" w:hint="eastAsia"/>
          <w:bCs/>
          <w:kern w:val="0"/>
          <w:sz w:val="28"/>
          <w:szCs w:val="28"/>
        </w:rPr>
        <w:t>，其後在AI穩定應用趨勢下，預估113至122年全國電力需求年均成長率約為2.8％，需要新機組、電網（變電所）更新與儲能系統之建設，以確保供電穩定、滿足用電需求。又台灣電力公司113年8月對外說明，為兼顧電力系統穩</w:t>
      </w:r>
      <w:proofErr w:type="gramStart"/>
      <w:r w:rsidR="000C2057" w:rsidRPr="001D6EF6">
        <w:rPr>
          <w:rFonts w:ascii="標楷體" w:eastAsia="標楷體" w:hAnsi="標楷體" w:hint="eastAsia"/>
          <w:bCs/>
          <w:kern w:val="0"/>
          <w:sz w:val="28"/>
          <w:szCs w:val="28"/>
        </w:rPr>
        <w:t>定</w:t>
      </w:r>
      <w:proofErr w:type="gramEnd"/>
      <w:r w:rsidR="009C04B2" w:rsidRPr="001D6EF6">
        <w:rPr>
          <w:rFonts w:ascii="標楷體" w:eastAsia="標楷體" w:hAnsi="標楷體" w:cs="新細明體"/>
          <w:noProof/>
          <w:kern w:val="0"/>
          <w:szCs w:val="24"/>
        </w:rPr>
        <mc:AlternateContent>
          <mc:Choice Requires="wps">
            <w:drawing>
              <wp:anchor distT="45720" distB="45720" distL="114300" distR="114300" simplePos="0" relativeHeight="251702272" behindDoc="0" locked="0" layoutInCell="1" allowOverlap="1" wp14:anchorId="53EE36CA" wp14:editId="3C1F8948">
                <wp:simplePos x="0" y="0"/>
                <wp:positionH relativeFrom="margin">
                  <wp:posOffset>2972093</wp:posOffset>
                </wp:positionH>
                <wp:positionV relativeFrom="paragraph">
                  <wp:posOffset>4321165</wp:posOffset>
                </wp:positionV>
                <wp:extent cx="3395345" cy="2117725"/>
                <wp:effectExtent l="0" t="0" r="0" b="0"/>
                <wp:wrapSquare wrapText="bothSides"/>
                <wp:docPr id="453" name="文字方塊 4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5345" cy="2117725"/>
                        </a:xfrm>
                        <a:prstGeom prst="rect">
                          <a:avLst/>
                        </a:prstGeom>
                        <a:solidFill>
                          <a:srgbClr val="FFFFFF"/>
                        </a:solidFill>
                        <a:ln w="9525">
                          <a:noFill/>
                          <a:miter lim="800000"/>
                          <a:headEnd/>
                          <a:tailEnd/>
                        </a:ln>
                      </wps:spPr>
                      <wps:txbx>
                        <w:txbxContent>
                          <w:p w14:paraId="42EA390A" w14:textId="2A1AF16E" w:rsidR="001E586D" w:rsidRDefault="001E586D" w:rsidP="001E586D">
                            <w:pPr>
                              <w:pStyle w:val="Web"/>
                              <w:ind w:left="737" w:hanging="737"/>
                              <w:jc w:val="center"/>
                            </w:pPr>
                            <w:r w:rsidRPr="001D6EF6">
                              <w:rPr>
                                <w:rFonts w:ascii="標楷體" w:eastAsia="標楷體" w:hAnsi="標楷體" w:hint="eastAsia"/>
                                <w:b/>
                                <w:bCs/>
                              </w:rPr>
                              <w:t>圖2　A</w:t>
                            </w:r>
                            <w:r>
                              <w:rPr>
                                <w:rFonts w:ascii="標楷體" w:eastAsia="標楷體" w:hAnsi="標楷體"/>
                                <w:b/>
                                <w:bCs/>
                                <w:color w:val="000000"/>
                              </w:rPr>
                              <w:t>I</w:t>
                            </w:r>
                            <w:r>
                              <w:rPr>
                                <w:rFonts w:ascii="標楷體" w:eastAsia="標楷體" w:hAnsi="標楷體" w:hint="eastAsia"/>
                                <w:b/>
                                <w:bCs/>
                                <w:color w:val="000000"/>
                              </w:rPr>
                              <w:t>科技用電需求示意</w:t>
                            </w:r>
                          </w:p>
                          <w:p w14:paraId="2E9B1511" w14:textId="77777777" w:rsidR="001E586D" w:rsidRDefault="001E586D" w:rsidP="001E586D">
                            <w:r>
                              <w:rPr>
                                <w:noProof/>
                                <w:kern w:val="0"/>
                                <w:sz w:val="20"/>
                              </w:rPr>
                              <w:drawing>
                                <wp:inline distT="0" distB="0" distL="0" distR="0" wp14:anchorId="78BDA541" wp14:editId="1E799DCF">
                                  <wp:extent cx="3263265" cy="1397566"/>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a:picLocks noChangeAspect="1" noChangeArrowheads="1"/>
                                          </pic:cNvPicPr>
                                        </pic:nvPicPr>
                                        <pic:blipFill rotWithShape="1">
                                          <a:blip r:embed="rId10">
                                            <a:extLst>
                                              <a:ext uri="{28A0092B-C50C-407E-A947-70E740481C1C}">
                                                <a14:useLocalDpi xmlns:a14="http://schemas.microsoft.com/office/drawing/2010/main" val="0"/>
                                              </a:ext>
                                            </a:extLst>
                                          </a:blip>
                                          <a:srcRect t="7233" b="580"/>
                                          <a:stretch/>
                                        </pic:blipFill>
                                        <pic:spPr bwMode="auto">
                                          <a:xfrm>
                                            <a:off x="0" y="0"/>
                                            <a:ext cx="3263265" cy="1397566"/>
                                          </a:xfrm>
                                          <a:prstGeom prst="rect">
                                            <a:avLst/>
                                          </a:prstGeom>
                                          <a:noFill/>
                                          <a:ln>
                                            <a:noFill/>
                                          </a:ln>
                                          <a:extLst>
                                            <a:ext uri="{53640926-AAD7-44D8-BBD7-CCE9431645EC}">
                                              <a14:shadowObscured xmlns:a14="http://schemas.microsoft.com/office/drawing/2010/main"/>
                                            </a:ext>
                                          </a:extLst>
                                        </pic:spPr>
                                      </pic:pic>
                                    </a:graphicData>
                                  </a:graphic>
                                </wp:inline>
                              </w:drawing>
                            </w:r>
                          </w:p>
                          <w:p w14:paraId="0E83FE40" w14:textId="77777777" w:rsidR="001E586D" w:rsidRDefault="001E586D" w:rsidP="001E586D">
                            <w:pPr>
                              <w:rPr>
                                <w:rFonts w:ascii="標楷體" w:eastAsia="標楷體" w:hAnsi="標楷體"/>
                                <w:sz w:val="18"/>
                              </w:rPr>
                            </w:pPr>
                            <w:r>
                              <w:rPr>
                                <w:rFonts w:ascii="標楷體" w:eastAsia="標楷體" w:hAnsi="標楷體" w:hint="eastAsia"/>
                                <w:sz w:val="18"/>
                              </w:rPr>
                              <w:t>資料來源：整理自</w:t>
                            </w:r>
                            <w:r w:rsidRPr="00241FAA">
                              <w:rPr>
                                <w:rFonts w:ascii="標楷體" w:eastAsia="標楷體" w:hAnsi="標楷體" w:hint="eastAsia"/>
                                <w:sz w:val="18"/>
                              </w:rPr>
                              <w:t>經濟部</w:t>
                            </w:r>
                            <w:proofErr w:type="gramStart"/>
                            <w:r w:rsidRPr="00241FAA">
                              <w:rPr>
                                <w:rFonts w:ascii="標楷體" w:eastAsia="標楷體" w:hAnsi="標楷體" w:hint="eastAsia"/>
                                <w:sz w:val="18"/>
                              </w:rPr>
                              <w:t>112</w:t>
                            </w:r>
                            <w:proofErr w:type="gramEnd"/>
                            <w:r w:rsidRPr="00241FAA">
                              <w:rPr>
                                <w:rFonts w:ascii="標楷體" w:eastAsia="標楷體" w:hAnsi="標楷體" w:hint="eastAsia"/>
                                <w:sz w:val="18"/>
                              </w:rPr>
                              <w:t>年度全國電力資源供需報告</w:t>
                            </w:r>
                            <w:r>
                              <w:rPr>
                                <w:rFonts w:ascii="標楷體" w:eastAsia="標楷體" w:hAnsi="標楷體" w:hint="eastAsia"/>
                                <w:sz w:val="18"/>
                              </w:rPr>
                              <w:t>。</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EE36CA" id="文字方塊 453" o:spid="_x0000_s1032" type="#_x0000_t202" style="position:absolute;left:0;text-align:left;margin-left:234pt;margin-top:340.25pt;width:267.35pt;height:166.75pt;z-index:2517022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" stroked="f">
                <v:textbox>
                  <w:txbxContent>
                    <w:p w14:paraId="42EA390A" w14:textId="2A1AF16E" w:rsidR="001E586D" w:rsidRDefault="001E586D" w:rsidP="001E586D">
                      <w:pPr>
                        <w:pStyle w:val="Web"/>
                        <w:ind w:left="737" w:hanging="737"/>
                        <w:jc w:val="center"/>
                      </w:pPr>
                      <w:r w:rsidRPr="001D6EF6">
                        <w:rPr>
                          <w:rFonts w:ascii="標楷體" w:eastAsia="標楷體" w:hAnsi="標楷體" w:hint="eastAsia"/>
                          <w:b/>
                          <w:bCs/>
                        </w:rPr>
                        <w:t>圖2　A</w:t>
                      </w:r>
                      <w:r>
                        <w:rPr>
                          <w:rFonts w:ascii="標楷體" w:eastAsia="標楷體" w:hAnsi="標楷體"/>
                          <w:b/>
                          <w:bCs/>
                          <w:color w:val="000000"/>
                        </w:rPr>
                        <w:t>I</w:t>
                      </w:r>
                      <w:r>
                        <w:rPr>
                          <w:rFonts w:ascii="標楷體" w:eastAsia="標楷體" w:hAnsi="標楷體" w:hint="eastAsia"/>
                          <w:b/>
                          <w:bCs/>
                          <w:color w:val="000000"/>
                        </w:rPr>
                        <w:t>科技用電需求示意</w:t>
                      </w:r>
                    </w:p>
                    <w:p w14:paraId="2E9B1511" w14:textId="77777777" w:rsidR="001E586D" w:rsidRDefault="001E586D" w:rsidP="001E586D">
                      <w:r>
                        <w:rPr>
                          <w:noProof/>
                          <w:kern w:val="0"/>
                          <w:sz w:val="20"/>
                        </w:rPr>
                        <w:drawing>
                          <wp:inline distT="0" distB="0" distL="0" distR="0" wp14:anchorId="78BDA541" wp14:editId="1E799DCF">
                            <wp:extent cx="3263265" cy="1397566"/>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a:picLocks noChangeAspect="1" noChangeArrowheads="1"/>
                                    </pic:cNvPicPr>
                                  </pic:nvPicPr>
                                  <pic:blipFill rotWithShape="1">
                                    <a:blip r:embed="rId11">
                                      <a:extLst>
                                        <a:ext uri="{28A0092B-C50C-407E-A947-70E740481C1C}">
                                          <a14:useLocalDpi xmlns:a14="http://schemas.microsoft.com/office/drawing/2010/main" val="0"/>
                                        </a:ext>
                                      </a:extLst>
                                    </a:blip>
                                    <a:srcRect t="7233" b="580"/>
                                    <a:stretch/>
                                  </pic:blipFill>
                                  <pic:spPr bwMode="auto">
                                    <a:xfrm>
                                      <a:off x="0" y="0"/>
                                      <a:ext cx="3263265" cy="1397566"/>
                                    </a:xfrm>
                                    <a:prstGeom prst="rect">
                                      <a:avLst/>
                                    </a:prstGeom>
                                    <a:noFill/>
                                    <a:ln>
                                      <a:noFill/>
                                    </a:ln>
                                    <a:extLst>
                                      <a:ext uri="{53640926-AAD7-44D8-BBD7-CCE9431645EC}">
                                        <a14:shadowObscured xmlns:a14="http://schemas.microsoft.com/office/drawing/2010/main"/>
                                      </a:ext>
                                    </a:extLst>
                                  </pic:spPr>
                                </pic:pic>
                              </a:graphicData>
                            </a:graphic>
                          </wp:inline>
                        </w:drawing>
                      </w:r>
                    </w:p>
                    <w:p w14:paraId="0E83FE40" w14:textId="77777777" w:rsidR="001E586D" w:rsidRDefault="001E586D" w:rsidP="001E586D">
                      <w:pPr>
                        <w:rPr>
                          <w:rFonts w:ascii="標楷體" w:eastAsia="標楷體" w:hAnsi="標楷體"/>
                          <w:sz w:val="18"/>
                        </w:rPr>
                      </w:pPr>
                      <w:r>
                        <w:rPr>
                          <w:rFonts w:ascii="標楷體" w:eastAsia="標楷體" w:hAnsi="標楷體" w:hint="eastAsia"/>
                          <w:sz w:val="18"/>
                        </w:rPr>
                        <w:t>資料來源：整理自</w:t>
                      </w:r>
                      <w:r w:rsidRPr="00241FAA">
                        <w:rPr>
                          <w:rFonts w:ascii="標楷體" w:eastAsia="標楷體" w:hAnsi="標楷體" w:hint="eastAsia"/>
                          <w:sz w:val="18"/>
                        </w:rPr>
                        <w:t>經濟部</w:t>
                      </w:r>
                      <w:proofErr w:type="gramStart"/>
                      <w:r w:rsidRPr="00241FAA">
                        <w:rPr>
                          <w:rFonts w:ascii="標楷體" w:eastAsia="標楷體" w:hAnsi="標楷體" w:hint="eastAsia"/>
                          <w:sz w:val="18"/>
                        </w:rPr>
                        <w:t>112</w:t>
                      </w:r>
                      <w:proofErr w:type="gramEnd"/>
                      <w:r w:rsidRPr="00241FAA">
                        <w:rPr>
                          <w:rFonts w:ascii="標楷體" w:eastAsia="標楷體" w:hAnsi="標楷體" w:hint="eastAsia"/>
                          <w:sz w:val="18"/>
                        </w:rPr>
                        <w:t>年度全國電力資源供需報告</w:t>
                      </w:r>
                      <w:r>
                        <w:rPr>
                          <w:rFonts w:ascii="標楷體" w:eastAsia="標楷體" w:hAnsi="標楷體" w:hint="eastAsia"/>
                          <w:sz w:val="18"/>
                        </w:rPr>
                        <w:t>。</w:t>
                      </w:r>
                    </w:p>
                  </w:txbxContent>
                </v:textbox>
                <w10:wrap type="square" anchorx="margin"/>
              </v:shape>
            </w:pict>
          </mc:Fallback>
        </mc:AlternateContent>
      </w:r>
      <w:r w:rsidR="000C2057" w:rsidRPr="001D6EF6">
        <w:rPr>
          <w:rFonts w:ascii="標楷體" w:eastAsia="標楷體" w:hAnsi="標楷體" w:hint="eastAsia"/>
          <w:bCs/>
          <w:kern w:val="0"/>
          <w:sz w:val="28"/>
          <w:szCs w:val="28"/>
        </w:rPr>
        <w:t>與安全，已管制資料中心之用電計畫，引導高科技產業往中南部發展，避免桃園以北電網負載過度。</w:t>
      </w:r>
      <w:proofErr w:type="gramStart"/>
      <w:r w:rsidR="000C2057" w:rsidRPr="001D6EF6">
        <w:rPr>
          <w:rFonts w:ascii="標楷體" w:eastAsia="標楷體" w:hAnsi="標楷體" w:hint="eastAsia"/>
          <w:bCs/>
          <w:kern w:val="0"/>
          <w:sz w:val="28"/>
          <w:szCs w:val="28"/>
        </w:rPr>
        <w:t>鑑</w:t>
      </w:r>
      <w:proofErr w:type="gramEnd"/>
      <w:r w:rsidR="000C2057" w:rsidRPr="001D6EF6">
        <w:rPr>
          <w:rFonts w:ascii="標楷體" w:eastAsia="標楷體" w:hAnsi="標楷體" w:hint="eastAsia"/>
          <w:bCs/>
          <w:kern w:val="0"/>
          <w:sz w:val="28"/>
          <w:szCs w:val="28"/>
        </w:rPr>
        <w:t>於數位服務和AI快速發展，公私部門持續投資建置高效能運算主機及資料中心，其電力需求與集中布建所衍生之區域供電壓力</w:t>
      </w:r>
      <w:r w:rsidR="00CA66B5" w:rsidRPr="001D6EF6">
        <w:rPr>
          <w:rFonts w:ascii="標楷體" w:eastAsia="標楷體" w:hAnsi="標楷體" w:hint="eastAsia"/>
          <w:bCs/>
          <w:kern w:val="0"/>
          <w:sz w:val="28"/>
          <w:szCs w:val="28"/>
        </w:rPr>
        <w:t>，</w:t>
      </w:r>
      <w:r w:rsidR="000C2057" w:rsidRPr="001D6EF6">
        <w:rPr>
          <w:rFonts w:ascii="標楷體" w:eastAsia="標楷體" w:hAnsi="標楷體" w:hint="eastAsia"/>
          <w:bCs/>
          <w:kern w:val="0"/>
          <w:sz w:val="28"/>
          <w:szCs w:val="28"/>
        </w:rPr>
        <w:t>經函請行政院</w:t>
      </w:r>
      <w:proofErr w:type="gramStart"/>
      <w:r w:rsidR="000C2057" w:rsidRPr="001D6EF6">
        <w:rPr>
          <w:rFonts w:ascii="標楷體" w:eastAsia="標楷體" w:hAnsi="標楷體" w:hint="eastAsia"/>
          <w:bCs/>
          <w:kern w:val="0"/>
          <w:sz w:val="28"/>
          <w:szCs w:val="28"/>
        </w:rPr>
        <w:t>研</w:t>
      </w:r>
      <w:proofErr w:type="gramEnd"/>
      <w:r w:rsidR="000C2057" w:rsidRPr="001D6EF6">
        <w:rPr>
          <w:rFonts w:ascii="標楷體" w:eastAsia="標楷體" w:hAnsi="標楷體" w:hint="eastAsia"/>
          <w:bCs/>
          <w:kern w:val="0"/>
          <w:sz w:val="28"/>
          <w:szCs w:val="28"/>
        </w:rPr>
        <w:t>議建立相關產官學</w:t>
      </w:r>
      <w:proofErr w:type="gramStart"/>
      <w:r w:rsidR="000C2057" w:rsidRPr="001D6EF6">
        <w:rPr>
          <w:rFonts w:ascii="標楷體" w:eastAsia="標楷體" w:hAnsi="標楷體" w:hint="eastAsia"/>
          <w:bCs/>
          <w:kern w:val="0"/>
          <w:sz w:val="28"/>
          <w:szCs w:val="28"/>
        </w:rPr>
        <w:t>研</w:t>
      </w:r>
      <w:proofErr w:type="gramEnd"/>
      <w:r w:rsidR="000C2057" w:rsidRPr="001D6EF6">
        <w:rPr>
          <w:rFonts w:ascii="標楷體" w:eastAsia="標楷體" w:hAnsi="標楷體" w:hint="eastAsia"/>
          <w:bCs/>
          <w:kern w:val="0"/>
          <w:sz w:val="28"/>
          <w:szCs w:val="28"/>
        </w:rPr>
        <w:t>之跨部門溝通機制，取得能源供需平衡，確保電力足以供應AI及數位基礎設施發展需求</w:t>
      </w:r>
      <w:r w:rsidR="00E35E4D" w:rsidRPr="001D6EF6">
        <w:rPr>
          <w:rFonts w:ascii="標楷體" w:eastAsia="標楷體" w:hAnsi="標楷體" w:hint="eastAsia"/>
          <w:bCs/>
          <w:kern w:val="0"/>
          <w:sz w:val="28"/>
          <w:szCs w:val="28"/>
        </w:rPr>
        <w:t>。</w:t>
      </w:r>
      <w:proofErr w:type="gramStart"/>
      <w:r w:rsidR="00567EA9" w:rsidRPr="001D6EF6">
        <w:rPr>
          <w:rFonts w:ascii="標楷體" w:eastAsia="標楷體" w:hAnsi="標楷體" w:hint="eastAsia"/>
          <w:kern w:val="0"/>
          <w:sz w:val="28"/>
          <w:szCs w:val="28"/>
        </w:rPr>
        <w:t>【</w:t>
      </w:r>
      <w:proofErr w:type="gramEnd"/>
      <w:r w:rsidR="00E35E4D" w:rsidRPr="001D6EF6">
        <w:rPr>
          <w:rFonts w:ascii="標楷體" w:eastAsia="標楷體" w:hAnsi="標楷體" w:cs="Times New Roman" w:hint="eastAsia"/>
          <w:sz w:val="28"/>
          <w:szCs w:val="28"/>
        </w:rPr>
        <w:t>詳總決算審核報告</w:t>
      </w:r>
      <w:proofErr w:type="gramStart"/>
      <w:r w:rsidR="00E35E4D" w:rsidRPr="001D6EF6">
        <w:rPr>
          <w:rFonts w:ascii="標楷體" w:eastAsia="標楷體" w:hAnsi="標楷體" w:cs="Times New Roman" w:hint="eastAsia"/>
          <w:sz w:val="28"/>
          <w:szCs w:val="28"/>
        </w:rPr>
        <w:t>第2冊丙</w:t>
      </w:r>
      <w:proofErr w:type="gramEnd"/>
      <w:r w:rsidR="00E35E4D" w:rsidRPr="001D6EF6">
        <w:rPr>
          <w:rFonts w:ascii="標楷體" w:eastAsia="標楷體" w:hAnsi="標楷體" w:cs="Times New Roman" w:hint="eastAsia"/>
          <w:sz w:val="28"/>
          <w:szCs w:val="28"/>
        </w:rPr>
        <w:t>、貳、行政院主管項下重要審核意見（</w:t>
      </w:r>
      <w:r w:rsidR="00101881" w:rsidRPr="001D6EF6">
        <w:rPr>
          <w:rFonts w:ascii="標楷體" w:eastAsia="標楷體" w:hAnsi="標楷體" w:hint="eastAsia"/>
          <w:bCs/>
          <w:sz w:val="28"/>
          <w:szCs w:val="28"/>
        </w:rPr>
        <w:t>十六</w:t>
      </w:r>
      <w:r w:rsidR="00E35E4D" w:rsidRPr="001D6EF6">
        <w:rPr>
          <w:rFonts w:ascii="標楷體" w:eastAsia="標楷體" w:hAnsi="標楷體" w:cs="Times New Roman" w:hint="eastAsia"/>
          <w:sz w:val="28"/>
          <w:szCs w:val="28"/>
        </w:rPr>
        <w:t>）</w:t>
      </w:r>
      <w:r w:rsidR="00AA59EF" w:rsidRPr="001D6EF6">
        <w:rPr>
          <w:rFonts w:ascii="標楷體" w:eastAsia="標楷體" w:hAnsi="標楷體" w:cs="Times New Roman"/>
          <w:sz w:val="28"/>
          <w:szCs w:val="28"/>
        </w:rPr>
        <w:t>4</w:t>
      </w:r>
      <w:r w:rsidR="00E35E4D" w:rsidRPr="001D6EF6">
        <w:rPr>
          <w:rFonts w:ascii="標楷體" w:eastAsia="標楷體" w:hAnsi="標楷體" w:cs="Times New Roman"/>
          <w:sz w:val="28"/>
          <w:szCs w:val="28"/>
        </w:rPr>
        <w:t>.</w:t>
      </w:r>
      <w:r w:rsidR="00567EA9" w:rsidRPr="001D6EF6">
        <w:rPr>
          <w:rFonts w:ascii="標楷體" w:eastAsia="標楷體" w:hAnsi="標楷體" w:hint="eastAsia"/>
          <w:kern w:val="0"/>
          <w:sz w:val="28"/>
          <w:szCs w:val="28"/>
        </w:rPr>
        <w:t>】</w:t>
      </w:r>
    </w:p>
    <w:p w14:paraId="686854EF" w14:textId="35C494CD" w:rsidR="003020B0" w:rsidRPr="001D6EF6" w:rsidRDefault="00981403" w:rsidP="0077763E">
      <w:pPr>
        <w:overflowPunct w:val="0"/>
        <w:spacing w:line="500" w:lineRule="exact"/>
        <w:ind w:firstLineChars="450" w:firstLine="1080"/>
        <w:jc w:val="both"/>
        <w:rPr>
          <w:rFonts w:ascii="標楷體" w:eastAsia="標楷體" w:hAnsi="標楷體"/>
          <w:b/>
          <w:kern w:val="0"/>
          <w:sz w:val="28"/>
          <w:szCs w:val="28"/>
        </w:rPr>
      </w:pPr>
      <w:r w:rsidRPr="00DF0285">
        <w:rPr>
          <w:rFonts w:ascii="標楷體" w:eastAsia="標楷體" w:hAnsi="標楷體"/>
          <w:bCs/>
          <w:noProof/>
          <w:szCs w:val="24"/>
        </w:rPr>
        <w:lastRenderedPageBreak/>
        <mc:AlternateContent>
          <mc:Choice Requires="wps">
            <w:drawing>
              <wp:anchor distT="45720" distB="45720" distL="114300" distR="114300" simplePos="0" relativeHeight="251718656" behindDoc="0" locked="0" layoutInCell="1" allowOverlap="1" wp14:anchorId="6DB373B4" wp14:editId="518D4454">
                <wp:simplePos x="0" y="0"/>
                <wp:positionH relativeFrom="margin">
                  <wp:align>right</wp:align>
                </wp:positionH>
                <wp:positionV relativeFrom="paragraph">
                  <wp:posOffset>1562100</wp:posOffset>
                </wp:positionV>
                <wp:extent cx="2811145" cy="3246755"/>
                <wp:effectExtent l="0" t="0" r="8255" b="0"/>
                <wp:wrapSquare wrapText="bothSides"/>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1145" cy="3246755"/>
                        </a:xfrm>
                        <a:prstGeom prst="rect">
                          <a:avLst/>
                        </a:prstGeom>
                        <a:solidFill>
                          <a:srgbClr val="FFFFFF"/>
                        </a:solidFill>
                        <a:ln w="9525">
                          <a:noFill/>
                          <a:miter lim="800000"/>
                          <a:headEnd/>
                          <a:tailEnd/>
                        </a:ln>
                      </wps:spPr>
                      <wps:txbx>
                        <w:txbxContent>
                          <w:p w14:paraId="1512B5C8" w14:textId="77777777" w:rsidR="00BE56EF" w:rsidRDefault="003020B0" w:rsidP="003020B0">
                            <w:pPr>
                              <w:pStyle w:val="Web"/>
                              <w:ind w:left="737" w:hanging="737"/>
                              <w:jc w:val="both"/>
                              <w:rPr>
                                <w:rFonts w:ascii="標楷體" w:eastAsia="標楷體" w:hAnsi="標楷體"/>
                                <w:b/>
                                <w:bCs/>
                                <w:color w:val="000000"/>
                              </w:rPr>
                            </w:pPr>
                            <w:r w:rsidRPr="001D6EF6">
                              <w:rPr>
                                <w:rFonts w:ascii="標楷體" w:eastAsia="標楷體" w:hAnsi="標楷體" w:hint="eastAsia"/>
                                <w:b/>
                                <w:bCs/>
                              </w:rPr>
                              <w:t xml:space="preserve">圖3　</w:t>
                            </w:r>
                            <w:r w:rsidRPr="00827788">
                              <w:rPr>
                                <w:rFonts w:ascii="標楷體" w:eastAsia="標楷體" w:hAnsi="標楷體" w:hint="eastAsia"/>
                                <w:b/>
                                <w:bCs/>
                                <w:color w:val="000000"/>
                              </w:rPr>
                              <w:t>歐盟執委會</w:t>
                            </w:r>
                            <w:r>
                              <w:rPr>
                                <w:rFonts w:ascii="標楷體" w:eastAsia="標楷體" w:hAnsi="標楷體" w:hint="eastAsia"/>
                                <w:b/>
                                <w:bCs/>
                                <w:color w:val="000000"/>
                              </w:rPr>
                              <w:t>可信賴人工智慧</w:t>
                            </w:r>
                          </w:p>
                          <w:p w14:paraId="426DA668" w14:textId="15C3D6C3" w:rsidR="003020B0" w:rsidRDefault="003020B0" w:rsidP="00BE56EF">
                            <w:pPr>
                              <w:pStyle w:val="Web"/>
                              <w:ind w:left="672"/>
                              <w:jc w:val="both"/>
                            </w:pPr>
                            <w:r>
                              <w:rPr>
                                <w:rFonts w:ascii="標楷體" w:eastAsia="標楷體" w:hAnsi="標楷體" w:hint="eastAsia"/>
                                <w:b/>
                                <w:bCs/>
                                <w:color w:val="000000"/>
                              </w:rPr>
                              <w:t>七大核心要求</w:t>
                            </w:r>
                          </w:p>
                          <w:p w14:paraId="0395BED3" w14:textId="77777777" w:rsidR="003020B0" w:rsidRDefault="003020B0" w:rsidP="003020B0">
                            <w:r>
                              <w:rPr>
                                <w:noProof/>
                                <w:kern w:val="0"/>
                                <w:sz w:val="20"/>
                              </w:rPr>
                              <w:drawing>
                                <wp:inline distT="0" distB="0" distL="0" distR="0" wp14:anchorId="2C6C6FF7" wp14:editId="57102AF3">
                                  <wp:extent cx="2593071" cy="2492988"/>
                                  <wp:effectExtent l="0" t="0" r="0" b="3175"/>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8"/>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593071" cy="2492988"/>
                                          </a:xfrm>
                                          <a:prstGeom prst="rect">
                                            <a:avLst/>
                                          </a:prstGeom>
                                          <a:noFill/>
                                          <a:ln>
                                            <a:noFill/>
                                          </a:ln>
                                        </pic:spPr>
                                      </pic:pic>
                                    </a:graphicData>
                                  </a:graphic>
                                </wp:inline>
                              </w:drawing>
                            </w:r>
                          </w:p>
                          <w:p w14:paraId="22C64C5E" w14:textId="77777777" w:rsidR="003020B0" w:rsidRDefault="003020B0" w:rsidP="003020B0">
                            <w:pPr>
                              <w:rPr>
                                <w:rFonts w:ascii="標楷體" w:eastAsia="標楷體" w:hAnsi="標楷體"/>
                                <w:sz w:val="18"/>
                              </w:rPr>
                            </w:pPr>
                            <w:r>
                              <w:rPr>
                                <w:rFonts w:ascii="標楷體" w:eastAsia="標楷體" w:hAnsi="標楷體" w:hint="eastAsia"/>
                                <w:sz w:val="18"/>
                              </w:rPr>
                              <w:t>資料來源：整理自歐盟執委會網站資料。</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B373B4" id="文字方塊 7" o:spid="_x0000_s1033" type="#_x0000_t202" style="position:absolute;left:0;text-align:left;margin-left:170.15pt;margin-top:123pt;width:221.35pt;height:255.65pt;z-index:2517186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" stroked="f">
                <v:textbox>
                  <w:txbxContent>
                    <w:p w14:paraId="1512B5C8" w14:textId="77777777" w:rsidR="00BE56EF" w:rsidRDefault="003020B0" w:rsidP="003020B0">
                      <w:pPr>
                        <w:pStyle w:val="Web"/>
                        <w:ind w:left="737" w:hanging="737"/>
                        <w:jc w:val="both"/>
                        <w:rPr>
                          <w:rFonts w:ascii="標楷體" w:eastAsia="標楷體" w:hAnsi="標楷體"/>
                          <w:b/>
                          <w:bCs/>
                          <w:color w:val="000000"/>
                        </w:rPr>
                      </w:pPr>
                      <w:r w:rsidRPr="001D6EF6">
                        <w:rPr>
                          <w:rFonts w:ascii="標楷體" w:eastAsia="標楷體" w:hAnsi="標楷體" w:hint="eastAsia"/>
                          <w:b/>
                          <w:bCs/>
                        </w:rPr>
                        <w:t xml:space="preserve">圖3　</w:t>
                      </w:r>
                      <w:r w:rsidRPr="00827788">
                        <w:rPr>
                          <w:rFonts w:ascii="標楷體" w:eastAsia="標楷體" w:hAnsi="標楷體" w:hint="eastAsia"/>
                          <w:b/>
                          <w:bCs/>
                          <w:color w:val="000000"/>
                        </w:rPr>
                        <w:t>歐盟執委會</w:t>
                      </w:r>
                      <w:r>
                        <w:rPr>
                          <w:rFonts w:ascii="標楷體" w:eastAsia="標楷體" w:hAnsi="標楷體" w:hint="eastAsia"/>
                          <w:b/>
                          <w:bCs/>
                          <w:color w:val="000000"/>
                        </w:rPr>
                        <w:t>可信賴人工智慧</w:t>
                      </w:r>
                    </w:p>
                    <w:p w14:paraId="426DA668" w14:textId="15C3D6C3" w:rsidR="003020B0" w:rsidRDefault="003020B0" w:rsidP="00BE56EF">
                      <w:pPr>
                        <w:pStyle w:val="Web"/>
                        <w:ind w:left="672"/>
                        <w:jc w:val="both"/>
                      </w:pPr>
                      <w:r>
                        <w:rPr>
                          <w:rFonts w:ascii="標楷體" w:eastAsia="標楷體" w:hAnsi="標楷體" w:hint="eastAsia"/>
                          <w:b/>
                          <w:bCs/>
                          <w:color w:val="000000"/>
                        </w:rPr>
                        <w:t>七大核心要求</w:t>
                      </w:r>
                    </w:p>
                    <w:p w14:paraId="0395BED3" w14:textId="77777777" w:rsidR="003020B0" w:rsidRDefault="003020B0" w:rsidP="003020B0">
                      <w:r>
                        <w:rPr>
                          <w:noProof/>
                          <w:kern w:val="0"/>
                          <w:sz w:val="20"/>
                        </w:rPr>
                        <w:drawing>
                          <wp:inline distT="0" distB="0" distL="0" distR="0" wp14:anchorId="2C6C6FF7" wp14:editId="57102AF3">
                            <wp:extent cx="2593071" cy="2492988"/>
                            <wp:effectExtent l="0" t="0" r="0" b="3175"/>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8"/>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593071" cy="2492988"/>
                                    </a:xfrm>
                                    <a:prstGeom prst="rect">
                                      <a:avLst/>
                                    </a:prstGeom>
                                    <a:noFill/>
                                    <a:ln>
                                      <a:noFill/>
                                    </a:ln>
                                  </pic:spPr>
                                </pic:pic>
                              </a:graphicData>
                            </a:graphic>
                          </wp:inline>
                        </w:drawing>
                      </w:r>
                    </w:p>
                    <w:p w14:paraId="22C64C5E" w14:textId="77777777" w:rsidR="003020B0" w:rsidRDefault="003020B0" w:rsidP="003020B0">
                      <w:pPr>
                        <w:rPr>
                          <w:rFonts w:ascii="標楷體" w:eastAsia="標楷體" w:hAnsi="標楷體"/>
                          <w:sz w:val="18"/>
                        </w:rPr>
                      </w:pPr>
                      <w:r>
                        <w:rPr>
                          <w:rFonts w:ascii="標楷體" w:eastAsia="標楷體" w:hAnsi="標楷體" w:hint="eastAsia"/>
                          <w:sz w:val="18"/>
                        </w:rPr>
                        <w:t>資料來源：整理自歐盟執委會網站資料。</w:t>
                      </w:r>
                    </w:p>
                  </w:txbxContent>
                </v:textbox>
                <w10:wrap type="square" anchorx="margin"/>
              </v:shape>
            </w:pict>
          </mc:Fallback>
        </mc:AlternateContent>
      </w:r>
      <w:r w:rsidR="00D62B85" w:rsidRPr="00DF0285">
        <w:rPr>
          <w:rFonts w:ascii="標楷體" w:eastAsia="標楷體" w:hAnsi="標楷體" w:hint="eastAsia"/>
          <w:b/>
          <w:kern w:val="0"/>
          <w:sz w:val="28"/>
          <w:szCs w:val="28"/>
        </w:rPr>
        <w:t xml:space="preserve">5.　</w:t>
      </w:r>
      <w:r w:rsidR="00AA59EF" w:rsidRPr="00DF0285">
        <w:rPr>
          <w:rFonts w:ascii="標楷體" w:eastAsia="標楷體" w:hAnsi="標楷體" w:hint="eastAsia"/>
          <w:b/>
          <w:kern w:val="0"/>
          <w:sz w:val="28"/>
          <w:szCs w:val="28"/>
        </w:rPr>
        <w:t>政府推動AI治理，允宜參考國際組織開發可信賴AI評估清單與事件報告框架之作法，</w:t>
      </w:r>
      <w:proofErr w:type="gramStart"/>
      <w:r w:rsidR="00AA59EF" w:rsidRPr="00DF0285">
        <w:rPr>
          <w:rFonts w:ascii="標楷體" w:eastAsia="標楷體" w:hAnsi="標楷體" w:hint="eastAsia"/>
          <w:b/>
          <w:kern w:val="0"/>
          <w:sz w:val="28"/>
          <w:szCs w:val="28"/>
        </w:rPr>
        <w:t>研</w:t>
      </w:r>
      <w:proofErr w:type="gramEnd"/>
      <w:r w:rsidR="00AA59EF" w:rsidRPr="00DF0285">
        <w:rPr>
          <w:rFonts w:ascii="標楷體" w:eastAsia="標楷體" w:hAnsi="標楷體" w:hint="eastAsia"/>
          <w:b/>
          <w:kern w:val="0"/>
          <w:sz w:val="28"/>
          <w:szCs w:val="28"/>
        </w:rPr>
        <w:t>議建立AI事件資料庫、整合可信賴AI檢核工具，以促進AI風險識別並完善可信賴AI</w:t>
      </w:r>
      <w:r w:rsidR="00480B18" w:rsidRPr="00DF0285">
        <w:rPr>
          <w:rFonts w:ascii="標楷體" w:eastAsia="標楷體" w:hAnsi="標楷體" w:hint="eastAsia"/>
          <w:b/>
          <w:kern w:val="0"/>
          <w:sz w:val="28"/>
          <w:szCs w:val="28"/>
        </w:rPr>
        <w:t>發展</w:t>
      </w:r>
      <w:r w:rsidR="00AA59EF" w:rsidRPr="00DF0285">
        <w:rPr>
          <w:rFonts w:ascii="標楷體" w:eastAsia="標楷體" w:hAnsi="標楷體" w:hint="eastAsia"/>
          <w:b/>
          <w:sz w:val="28"/>
          <w:szCs w:val="28"/>
        </w:rPr>
        <w:t>環境</w:t>
      </w:r>
      <w:r w:rsidR="00AA59EF" w:rsidRPr="00DF0285">
        <w:rPr>
          <w:rFonts w:ascii="標楷體" w:eastAsia="標楷體" w:hAnsi="標楷體" w:hint="eastAsia"/>
          <w:b/>
          <w:kern w:val="0"/>
          <w:sz w:val="28"/>
          <w:szCs w:val="28"/>
        </w:rPr>
        <w:t>：</w:t>
      </w:r>
      <w:r w:rsidR="00AA59EF" w:rsidRPr="00DF0285">
        <w:rPr>
          <w:rFonts w:ascii="標楷體" w:eastAsia="標楷體" w:hAnsi="標楷體" w:hint="eastAsia"/>
          <w:bCs/>
          <w:kern w:val="0"/>
          <w:sz w:val="28"/>
          <w:szCs w:val="28"/>
        </w:rPr>
        <w:t>歐洲聯盟執行委員會（</w:t>
      </w:r>
      <w:r w:rsidR="000A61D3" w:rsidRPr="00DF0285">
        <w:rPr>
          <w:rFonts w:ascii="標楷體" w:eastAsia="標楷體" w:hAnsi="標楷體" w:hint="eastAsia"/>
          <w:bCs/>
          <w:kern w:val="0"/>
          <w:sz w:val="28"/>
          <w:szCs w:val="28"/>
        </w:rPr>
        <w:t>European Commission，</w:t>
      </w:r>
      <w:r w:rsidR="00AA59EF" w:rsidRPr="00DF0285">
        <w:rPr>
          <w:rFonts w:ascii="標楷體" w:eastAsia="標楷體" w:hAnsi="標楷體" w:hint="eastAsia"/>
          <w:bCs/>
          <w:kern w:val="0"/>
          <w:sz w:val="28"/>
          <w:szCs w:val="28"/>
        </w:rPr>
        <w:t>下稱歐盟執委會）發布「可信賴人工智慧評估清單（ALTAI）」，係由獨立AI專家小組制定之自我評估工具，旨在協助組織開發、部署或使用AI系統，並評估其AI系統是否符合七大</w:t>
      </w:r>
      <w:r w:rsidR="00594587" w:rsidRPr="00DF0285">
        <w:rPr>
          <w:rFonts w:ascii="標楷體" w:eastAsia="標楷體" w:hAnsi="標楷體" w:hint="eastAsia"/>
          <w:bCs/>
          <w:kern w:val="0"/>
          <w:sz w:val="28"/>
          <w:szCs w:val="28"/>
        </w:rPr>
        <w:t>核心</w:t>
      </w:r>
      <w:r w:rsidR="00AA59EF" w:rsidRPr="00DF0285">
        <w:rPr>
          <w:rFonts w:ascii="標楷體" w:eastAsia="標楷體" w:hAnsi="標楷體" w:hint="eastAsia"/>
          <w:bCs/>
          <w:kern w:val="0"/>
          <w:sz w:val="28"/>
          <w:szCs w:val="28"/>
        </w:rPr>
        <w:t>要求（圖</w:t>
      </w:r>
      <w:r w:rsidR="00051E49" w:rsidRPr="00DF0285">
        <w:rPr>
          <w:rFonts w:ascii="標楷體" w:eastAsia="標楷體" w:hAnsi="標楷體" w:hint="eastAsia"/>
          <w:bCs/>
          <w:kern w:val="0"/>
          <w:sz w:val="28"/>
          <w:szCs w:val="28"/>
        </w:rPr>
        <w:t>3</w:t>
      </w:r>
      <w:r w:rsidR="00AA59EF" w:rsidRPr="00DF0285">
        <w:rPr>
          <w:rFonts w:ascii="標楷體" w:eastAsia="標楷體" w:hAnsi="標楷體" w:hint="eastAsia"/>
          <w:bCs/>
          <w:kern w:val="0"/>
          <w:sz w:val="28"/>
          <w:szCs w:val="28"/>
        </w:rPr>
        <w:t>）。另隨著AI應用</w:t>
      </w:r>
      <w:proofErr w:type="gramStart"/>
      <w:r w:rsidR="00AA59EF" w:rsidRPr="00DF0285">
        <w:rPr>
          <w:rFonts w:ascii="標楷體" w:eastAsia="標楷體" w:hAnsi="標楷體" w:hint="eastAsia"/>
          <w:bCs/>
          <w:kern w:val="0"/>
          <w:sz w:val="28"/>
          <w:szCs w:val="28"/>
        </w:rPr>
        <w:t>普及，</w:t>
      </w:r>
      <w:proofErr w:type="gramEnd"/>
      <w:r w:rsidR="00AA59EF" w:rsidRPr="00DF0285">
        <w:rPr>
          <w:rFonts w:ascii="標楷體" w:eastAsia="標楷體" w:hAnsi="標楷體" w:hint="eastAsia"/>
          <w:bCs/>
          <w:kern w:val="0"/>
          <w:sz w:val="28"/>
          <w:szCs w:val="28"/>
        </w:rPr>
        <w:t>如何因應AI事件亦為各方關切議題，美國麻省理工學院（Massachusetts Institute of Technology, MIT）系統化整理與分析AI潛在風險，匯集成「AI風險儲存庫」，已收錄1,600餘項風險資料，供利害關係人瞭解與管理AI衍生之危害，OECD亦發布「AI事件通報共通框架」，提供各國採用一套共通且可按各自國內政策及法律調整之方法，協助政策制定者由已識別AI事件中汲取經驗，進而發展安全、可靠及可信賴之AI。可信賴AI係指人工智慧系統在生命週期各階段遵守一系列倫理原則及技術要求，經查，人工智慧基本法（草案）已擬訂我國AI研究與應用之倫理原則，於完成立法前，國科會、</w:t>
      </w:r>
      <w:r w:rsidR="00DF0426" w:rsidRPr="00DF0285">
        <w:rPr>
          <w:rFonts w:ascii="標楷體" w:eastAsia="標楷體" w:hAnsi="標楷體" w:hint="eastAsia"/>
          <w:bCs/>
          <w:kern w:val="0"/>
          <w:sz w:val="28"/>
          <w:szCs w:val="28"/>
        </w:rPr>
        <w:t>數位發展部</w:t>
      </w:r>
      <w:r w:rsidR="00AA59EF" w:rsidRPr="00DF0285">
        <w:rPr>
          <w:rFonts w:ascii="標楷體" w:eastAsia="標楷體" w:hAnsi="標楷體" w:hint="eastAsia"/>
          <w:bCs/>
          <w:kern w:val="0"/>
          <w:sz w:val="28"/>
          <w:szCs w:val="28"/>
        </w:rPr>
        <w:t>、</w:t>
      </w:r>
      <w:proofErr w:type="gramStart"/>
      <w:r w:rsidR="00AA59EF" w:rsidRPr="00DF0285">
        <w:rPr>
          <w:rFonts w:ascii="標楷體" w:eastAsia="標楷體" w:hAnsi="標楷體" w:hint="eastAsia"/>
          <w:bCs/>
          <w:kern w:val="0"/>
          <w:sz w:val="28"/>
          <w:szCs w:val="28"/>
        </w:rPr>
        <w:t>數產署</w:t>
      </w:r>
      <w:proofErr w:type="gramEnd"/>
      <w:r w:rsidR="00AA59EF" w:rsidRPr="00DF0285">
        <w:rPr>
          <w:rFonts w:ascii="標楷體" w:eastAsia="標楷體" w:hAnsi="標楷體" w:hint="eastAsia"/>
          <w:bCs/>
          <w:kern w:val="0"/>
          <w:sz w:val="28"/>
          <w:szCs w:val="28"/>
        </w:rPr>
        <w:t>等機關已將倫理準則，各自轉化為具體可操作之評估表及檢核清單，惟分別僅適用於</w:t>
      </w:r>
      <w:r w:rsidR="002D1B7E" w:rsidRPr="00DF0285">
        <w:rPr>
          <w:rFonts w:ascii="標楷體" w:eastAsia="標楷體" w:hAnsi="標楷體" w:hint="eastAsia"/>
          <w:bCs/>
          <w:kern w:val="0"/>
          <w:sz w:val="28"/>
          <w:szCs w:val="28"/>
        </w:rPr>
        <w:t>「</w:t>
      </w:r>
      <w:r w:rsidR="00AA59EF" w:rsidRPr="00DF0285">
        <w:rPr>
          <w:rFonts w:ascii="標楷體" w:eastAsia="標楷體" w:hAnsi="標楷體" w:hint="eastAsia"/>
          <w:bCs/>
          <w:kern w:val="0"/>
          <w:sz w:val="28"/>
          <w:szCs w:val="28"/>
        </w:rPr>
        <w:t>回應國家重要挑戰</w:t>
      </w:r>
      <w:r w:rsidR="002D1B7E" w:rsidRPr="00DF0285">
        <w:rPr>
          <w:rFonts w:ascii="標楷體" w:eastAsia="標楷體" w:hAnsi="標楷體" w:hint="eastAsia"/>
          <w:bCs/>
          <w:kern w:val="0"/>
          <w:sz w:val="28"/>
          <w:szCs w:val="28"/>
        </w:rPr>
        <w:t>之</w:t>
      </w:r>
      <w:r w:rsidR="00AA59EF" w:rsidRPr="00DF0285">
        <w:rPr>
          <w:rFonts w:ascii="標楷體" w:eastAsia="標楷體" w:hAnsi="標楷體" w:hint="eastAsia"/>
          <w:bCs/>
          <w:kern w:val="0"/>
          <w:sz w:val="28"/>
          <w:szCs w:val="28"/>
        </w:rPr>
        <w:t>AI研究計畫</w:t>
      </w:r>
      <w:r w:rsidR="002D1B7E" w:rsidRPr="00DF0285">
        <w:rPr>
          <w:rFonts w:ascii="標楷體" w:eastAsia="標楷體" w:hAnsi="標楷體" w:hint="eastAsia"/>
          <w:bCs/>
          <w:kern w:val="0"/>
          <w:sz w:val="28"/>
          <w:szCs w:val="28"/>
        </w:rPr>
        <w:t>」</w:t>
      </w:r>
      <w:r w:rsidR="00AA59EF" w:rsidRPr="00DF0285">
        <w:rPr>
          <w:rFonts w:ascii="標楷體" w:eastAsia="標楷體" w:hAnsi="標楷體" w:hint="eastAsia"/>
          <w:bCs/>
          <w:kern w:val="0"/>
          <w:sz w:val="28"/>
          <w:szCs w:val="28"/>
        </w:rPr>
        <w:t>之16組團隊、AI產業實戰應用人才淬煉計畫之業者、公部門。次查，自112年8月起，行政院責成各部會就主管業務涉及AI議題，蒐集</w:t>
      </w:r>
      <w:proofErr w:type="gramStart"/>
      <w:r w:rsidR="00AA59EF" w:rsidRPr="00DF0285">
        <w:rPr>
          <w:rFonts w:ascii="標楷體" w:eastAsia="標楷體" w:hAnsi="標楷體" w:hint="eastAsia"/>
          <w:bCs/>
          <w:kern w:val="0"/>
          <w:sz w:val="28"/>
          <w:szCs w:val="28"/>
        </w:rPr>
        <w:t>研</w:t>
      </w:r>
      <w:proofErr w:type="gramEnd"/>
      <w:r w:rsidR="00AA59EF" w:rsidRPr="00DF0285">
        <w:rPr>
          <w:rFonts w:ascii="標楷體" w:eastAsia="標楷體" w:hAnsi="標楷體" w:hint="eastAsia"/>
          <w:bCs/>
          <w:kern w:val="0"/>
          <w:sz w:val="28"/>
          <w:szCs w:val="28"/>
        </w:rPr>
        <w:t>析國內外規範及相關資料，據以辦理相關法規調適作業，惟各部會尚無一致性分析框架，無法有效整合與共享跨領域資訊。經函請行政院參考OECD、MIT之作法，</w:t>
      </w:r>
      <w:proofErr w:type="gramStart"/>
      <w:r w:rsidR="00AA59EF" w:rsidRPr="00DF0285">
        <w:rPr>
          <w:rFonts w:ascii="標楷體" w:eastAsia="標楷體" w:hAnsi="標楷體" w:hint="eastAsia"/>
          <w:bCs/>
          <w:kern w:val="0"/>
          <w:sz w:val="28"/>
          <w:szCs w:val="28"/>
        </w:rPr>
        <w:t>研</w:t>
      </w:r>
      <w:proofErr w:type="gramEnd"/>
      <w:r w:rsidR="00AA59EF" w:rsidRPr="00DF0285">
        <w:rPr>
          <w:rFonts w:ascii="標楷體" w:eastAsia="標楷體" w:hAnsi="標楷體" w:hint="eastAsia"/>
          <w:bCs/>
          <w:kern w:val="0"/>
          <w:sz w:val="28"/>
          <w:szCs w:val="28"/>
        </w:rPr>
        <w:t>議建立國內外AI事件資料庫，供各界瞭解AI相關之風險；暨參考國際組織所訂</w:t>
      </w:r>
      <w:r w:rsidR="00AC03C5" w:rsidRPr="00DF0285">
        <w:rPr>
          <w:rFonts w:ascii="標楷體" w:eastAsia="標楷體" w:hAnsi="標楷體" w:hint="eastAsia"/>
          <w:bCs/>
          <w:kern w:val="0"/>
          <w:sz w:val="28"/>
          <w:szCs w:val="28"/>
        </w:rPr>
        <w:t>定</w:t>
      </w:r>
      <w:r w:rsidR="00AA59EF" w:rsidRPr="00DF0285">
        <w:rPr>
          <w:rFonts w:ascii="標楷體" w:eastAsia="標楷體" w:hAnsi="標楷體" w:hint="eastAsia"/>
          <w:bCs/>
          <w:kern w:val="0"/>
          <w:sz w:val="28"/>
          <w:szCs w:val="28"/>
        </w:rPr>
        <w:t>之可信賴AI評估清單，結合我國人工智慧基本法（草案）之核心倫理原則，</w:t>
      </w:r>
      <w:proofErr w:type="gramStart"/>
      <w:r w:rsidR="00AA59EF" w:rsidRPr="00DF0285">
        <w:rPr>
          <w:rFonts w:ascii="標楷體" w:eastAsia="標楷體" w:hAnsi="標楷體" w:hint="eastAsia"/>
          <w:bCs/>
          <w:kern w:val="0"/>
          <w:sz w:val="28"/>
          <w:szCs w:val="28"/>
        </w:rPr>
        <w:t>綜整國科會</w:t>
      </w:r>
      <w:proofErr w:type="gramEnd"/>
      <w:r w:rsidR="00AA59EF" w:rsidRPr="00DF0285">
        <w:rPr>
          <w:rFonts w:ascii="標楷體" w:eastAsia="標楷體" w:hAnsi="標楷體" w:hint="eastAsia"/>
          <w:bCs/>
          <w:kern w:val="0"/>
          <w:sz w:val="28"/>
          <w:szCs w:val="28"/>
        </w:rPr>
        <w:t>、</w:t>
      </w:r>
      <w:r w:rsidR="00DF0426" w:rsidRPr="00DF0285">
        <w:rPr>
          <w:rFonts w:ascii="標楷體" w:eastAsia="標楷體" w:hAnsi="標楷體" w:hint="eastAsia"/>
          <w:bCs/>
          <w:kern w:val="0"/>
          <w:sz w:val="28"/>
          <w:szCs w:val="28"/>
        </w:rPr>
        <w:t>數位發展部</w:t>
      </w:r>
      <w:r w:rsidR="00AA59EF" w:rsidRPr="00DF0285">
        <w:rPr>
          <w:rFonts w:ascii="標楷體" w:eastAsia="標楷體" w:hAnsi="標楷體" w:hint="eastAsia"/>
          <w:bCs/>
          <w:kern w:val="0"/>
          <w:sz w:val="28"/>
          <w:szCs w:val="28"/>
        </w:rPr>
        <w:t>、</w:t>
      </w:r>
      <w:proofErr w:type="gramStart"/>
      <w:r w:rsidR="00AA59EF" w:rsidRPr="00DF0285">
        <w:rPr>
          <w:rFonts w:ascii="標楷體" w:eastAsia="標楷體" w:hAnsi="標楷體" w:hint="eastAsia"/>
          <w:bCs/>
          <w:kern w:val="0"/>
          <w:sz w:val="28"/>
          <w:szCs w:val="28"/>
        </w:rPr>
        <w:t>數產署</w:t>
      </w:r>
      <w:proofErr w:type="gramEnd"/>
      <w:r w:rsidR="00AA59EF" w:rsidRPr="00DF0285">
        <w:rPr>
          <w:rFonts w:ascii="標楷體" w:eastAsia="標楷體" w:hAnsi="標楷體" w:hint="eastAsia"/>
          <w:bCs/>
          <w:kern w:val="0"/>
          <w:sz w:val="28"/>
          <w:szCs w:val="28"/>
        </w:rPr>
        <w:t>已訂定之評估表或檢核</w:t>
      </w:r>
      <w:r w:rsidR="00AA59EF" w:rsidRPr="00DF0285">
        <w:rPr>
          <w:rFonts w:ascii="標楷體" w:eastAsia="標楷體" w:hAnsi="標楷體" w:hint="eastAsia"/>
          <w:bCs/>
          <w:sz w:val="28"/>
          <w:szCs w:val="28"/>
        </w:rPr>
        <w:t>清單</w:t>
      </w:r>
      <w:r w:rsidR="00AA59EF" w:rsidRPr="00DF0285">
        <w:rPr>
          <w:rFonts w:ascii="標楷體" w:eastAsia="標楷體" w:hAnsi="標楷體" w:hint="eastAsia"/>
          <w:bCs/>
          <w:kern w:val="0"/>
          <w:sz w:val="28"/>
          <w:szCs w:val="28"/>
        </w:rPr>
        <w:t>，建立適合我國可信賴AI發</w:t>
      </w:r>
      <w:r w:rsidR="00AA59EF" w:rsidRPr="00DF0285">
        <w:rPr>
          <w:rFonts w:ascii="標楷體" w:eastAsia="標楷體" w:hAnsi="標楷體" w:hint="eastAsia"/>
          <w:bCs/>
          <w:kern w:val="0"/>
          <w:sz w:val="28"/>
          <w:szCs w:val="28"/>
        </w:rPr>
        <w:lastRenderedPageBreak/>
        <w:t>展之</w:t>
      </w:r>
      <w:r w:rsidR="00AA59EF" w:rsidRPr="001D6EF6">
        <w:rPr>
          <w:rFonts w:ascii="標楷體" w:eastAsia="標楷體" w:hAnsi="標楷體" w:hint="eastAsia"/>
          <w:bCs/>
          <w:spacing w:val="-2"/>
          <w:kern w:val="0"/>
          <w:sz w:val="28"/>
          <w:szCs w:val="28"/>
        </w:rPr>
        <w:t>共同性檢核工具，引導公私部門在AI發展與應用各階段進行風險管理與自我檢視，完善我國可信賴AI發展環境。</w:t>
      </w:r>
      <w:proofErr w:type="gramStart"/>
      <w:r w:rsidR="00903571" w:rsidRPr="001D6EF6">
        <w:rPr>
          <w:rFonts w:ascii="標楷體" w:eastAsia="標楷體" w:hAnsi="標楷體" w:hint="eastAsia"/>
          <w:spacing w:val="-2"/>
          <w:kern w:val="0"/>
          <w:sz w:val="28"/>
          <w:szCs w:val="28"/>
        </w:rPr>
        <w:t>【</w:t>
      </w:r>
      <w:proofErr w:type="gramEnd"/>
      <w:r w:rsidR="00AA59EF" w:rsidRPr="001D6EF6">
        <w:rPr>
          <w:rFonts w:ascii="標楷體" w:eastAsia="標楷體" w:hAnsi="標楷體" w:cs="Times New Roman" w:hint="eastAsia"/>
          <w:spacing w:val="-2"/>
          <w:sz w:val="28"/>
          <w:szCs w:val="28"/>
        </w:rPr>
        <w:t>詳總決算審核報告</w:t>
      </w:r>
      <w:proofErr w:type="gramStart"/>
      <w:r w:rsidR="00AA59EF" w:rsidRPr="001D6EF6">
        <w:rPr>
          <w:rFonts w:ascii="標楷體" w:eastAsia="標楷體" w:hAnsi="標楷體" w:cs="Times New Roman" w:hint="eastAsia"/>
          <w:spacing w:val="-2"/>
          <w:sz w:val="28"/>
          <w:szCs w:val="28"/>
        </w:rPr>
        <w:t>第2冊丙</w:t>
      </w:r>
      <w:proofErr w:type="gramEnd"/>
      <w:r w:rsidR="00AA59EF" w:rsidRPr="001D6EF6">
        <w:rPr>
          <w:rFonts w:ascii="標楷體" w:eastAsia="標楷體" w:hAnsi="標楷體" w:cs="Times New Roman" w:hint="eastAsia"/>
          <w:spacing w:val="-2"/>
          <w:sz w:val="28"/>
          <w:szCs w:val="28"/>
        </w:rPr>
        <w:t>、貳、行政院主管項下重要審核意見（</w:t>
      </w:r>
      <w:r w:rsidR="00652A0F" w:rsidRPr="001D6EF6">
        <w:rPr>
          <w:rFonts w:ascii="標楷體" w:eastAsia="標楷體" w:hAnsi="標楷體" w:hint="eastAsia"/>
          <w:bCs/>
          <w:sz w:val="28"/>
          <w:szCs w:val="28"/>
        </w:rPr>
        <w:t>十六</w:t>
      </w:r>
      <w:r w:rsidR="00AA59EF" w:rsidRPr="001D6EF6">
        <w:rPr>
          <w:rFonts w:ascii="標楷體" w:eastAsia="標楷體" w:hAnsi="標楷體" w:cs="Times New Roman" w:hint="eastAsia"/>
          <w:spacing w:val="-2"/>
          <w:sz w:val="28"/>
          <w:szCs w:val="28"/>
        </w:rPr>
        <w:t>）5</w:t>
      </w:r>
      <w:r w:rsidR="00AA59EF" w:rsidRPr="001D6EF6">
        <w:rPr>
          <w:rFonts w:ascii="標楷體" w:eastAsia="標楷體" w:hAnsi="標楷體" w:cs="Times New Roman"/>
          <w:spacing w:val="-2"/>
          <w:sz w:val="28"/>
          <w:szCs w:val="28"/>
        </w:rPr>
        <w:t>.</w:t>
      </w:r>
      <w:r w:rsidR="00903571" w:rsidRPr="001D6EF6">
        <w:rPr>
          <w:rFonts w:ascii="標楷體" w:eastAsia="標楷體" w:hAnsi="標楷體" w:hint="eastAsia"/>
          <w:spacing w:val="-2"/>
          <w:kern w:val="0"/>
          <w:sz w:val="28"/>
          <w:szCs w:val="28"/>
        </w:rPr>
        <w:t>】</w:t>
      </w:r>
    </w:p>
    <w:p w14:paraId="15CC3876" w14:textId="25B36504" w:rsidR="00D62B85" w:rsidRPr="001D6EF6" w:rsidRDefault="00D62B85" w:rsidP="00981403">
      <w:pPr>
        <w:overflowPunct w:val="0"/>
        <w:spacing w:line="520" w:lineRule="exact"/>
        <w:ind w:firstLineChars="450" w:firstLine="1261"/>
        <w:jc w:val="both"/>
        <w:rPr>
          <w:rFonts w:ascii="標楷體" w:eastAsia="標楷體" w:hAnsi="標楷體"/>
          <w:b/>
          <w:kern w:val="0"/>
          <w:sz w:val="28"/>
          <w:szCs w:val="28"/>
        </w:rPr>
      </w:pPr>
      <w:r w:rsidRPr="001D6EF6">
        <w:rPr>
          <w:rFonts w:ascii="標楷體" w:eastAsia="標楷體" w:hAnsi="標楷體" w:hint="eastAsia"/>
          <w:b/>
          <w:kern w:val="0"/>
          <w:sz w:val="28"/>
          <w:szCs w:val="28"/>
        </w:rPr>
        <w:t xml:space="preserve">6.　</w:t>
      </w:r>
      <w:r w:rsidR="00D15DB5" w:rsidRPr="001D6EF6">
        <w:rPr>
          <w:rFonts w:ascii="標楷體" w:eastAsia="標楷體" w:hAnsi="標楷體" w:hint="eastAsia"/>
          <w:b/>
          <w:bCs/>
          <w:sz w:val="28"/>
          <w:szCs w:val="28"/>
        </w:rPr>
        <w:t>數位發展部</w:t>
      </w:r>
      <w:r w:rsidR="00D15DB5" w:rsidRPr="001D6EF6">
        <w:rPr>
          <w:rFonts w:ascii="標楷體" w:eastAsia="標楷體" w:hAnsi="標楷體" w:cs="標楷體" w:hint="eastAsia"/>
          <w:b/>
          <w:bCs/>
          <w:sz w:val="28"/>
          <w:szCs w:val="28"/>
        </w:rPr>
        <w:t>推動</w:t>
      </w:r>
      <w:r w:rsidR="00D15DB5" w:rsidRPr="001D6EF6">
        <w:rPr>
          <w:rFonts w:ascii="標楷體" w:eastAsia="標楷體" w:hAnsi="標楷體" w:hint="eastAsia"/>
          <w:b/>
          <w:bCs/>
          <w:sz w:val="28"/>
          <w:szCs w:val="28"/>
        </w:rPr>
        <w:t>設立</w:t>
      </w:r>
      <w:r w:rsidR="00D15DB5" w:rsidRPr="001D6EF6">
        <w:rPr>
          <w:rFonts w:ascii="標楷體" w:eastAsia="標楷體" w:hAnsi="標楷體" w:hint="eastAsia"/>
          <w:b/>
          <w:sz w:val="28"/>
          <w:szCs w:val="28"/>
        </w:rPr>
        <w:t>國內AI評測中心並</w:t>
      </w:r>
      <w:r w:rsidR="00D15DB5" w:rsidRPr="001D6EF6">
        <w:rPr>
          <w:rFonts w:ascii="標楷體" w:eastAsia="標楷體" w:hAnsi="標楷體"/>
          <w:b/>
          <w:sz w:val="28"/>
          <w:szCs w:val="28"/>
        </w:rPr>
        <w:t>制定AI評測制度</w:t>
      </w:r>
      <w:r w:rsidR="00D15DB5" w:rsidRPr="001D6EF6">
        <w:rPr>
          <w:rFonts w:ascii="標楷體" w:eastAsia="標楷體" w:hAnsi="標楷體" w:hint="eastAsia"/>
          <w:b/>
          <w:sz w:val="28"/>
          <w:szCs w:val="28"/>
        </w:rPr>
        <w:t>，有助降低</w:t>
      </w:r>
      <w:r w:rsidR="00D15DB5" w:rsidRPr="001D6EF6">
        <w:rPr>
          <w:rFonts w:ascii="標楷體" w:eastAsia="標楷體" w:hAnsi="標楷體"/>
          <w:b/>
          <w:sz w:val="28"/>
          <w:szCs w:val="28"/>
        </w:rPr>
        <w:t>AI產品與系統</w:t>
      </w:r>
      <w:r w:rsidR="00D15DB5" w:rsidRPr="001D6EF6">
        <w:rPr>
          <w:rFonts w:ascii="標楷體" w:eastAsia="標楷體" w:hAnsi="標楷體" w:hint="eastAsia"/>
          <w:b/>
          <w:sz w:val="28"/>
          <w:szCs w:val="28"/>
        </w:rPr>
        <w:t>應用</w:t>
      </w:r>
      <w:r w:rsidR="00D15DB5" w:rsidRPr="001D6EF6">
        <w:rPr>
          <w:rFonts w:ascii="標楷體" w:eastAsia="標楷體" w:hAnsi="標楷體"/>
          <w:b/>
          <w:sz w:val="28"/>
          <w:szCs w:val="28"/>
        </w:rPr>
        <w:t>風險</w:t>
      </w:r>
      <w:r w:rsidR="00D15DB5" w:rsidRPr="001D6EF6">
        <w:rPr>
          <w:rFonts w:ascii="標楷體" w:eastAsia="標楷體" w:hAnsi="標楷體" w:hint="eastAsia"/>
          <w:b/>
          <w:sz w:val="28"/>
          <w:szCs w:val="28"/>
        </w:rPr>
        <w:t>，允宜</w:t>
      </w:r>
      <w:proofErr w:type="gramStart"/>
      <w:r w:rsidR="00D15DB5" w:rsidRPr="001D6EF6">
        <w:rPr>
          <w:rFonts w:ascii="標楷體" w:eastAsia="標楷體" w:hAnsi="標楷體" w:hint="eastAsia"/>
          <w:b/>
          <w:sz w:val="28"/>
          <w:szCs w:val="28"/>
        </w:rPr>
        <w:t>研議公</w:t>
      </w:r>
      <w:proofErr w:type="gramEnd"/>
      <w:r w:rsidR="00D15DB5" w:rsidRPr="001D6EF6">
        <w:rPr>
          <w:rFonts w:ascii="標楷體" w:eastAsia="標楷體" w:hAnsi="標楷體" w:hint="eastAsia"/>
          <w:b/>
          <w:sz w:val="28"/>
          <w:szCs w:val="28"/>
        </w:rPr>
        <w:t>部門導入A</w:t>
      </w:r>
      <w:r w:rsidR="00D15DB5" w:rsidRPr="001D6EF6">
        <w:rPr>
          <w:rFonts w:ascii="標楷體" w:eastAsia="標楷體" w:hAnsi="標楷體"/>
          <w:b/>
          <w:sz w:val="28"/>
          <w:szCs w:val="28"/>
        </w:rPr>
        <w:t>I產品與系統送測機制</w:t>
      </w:r>
      <w:r w:rsidR="00D15DB5" w:rsidRPr="001D6EF6">
        <w:rPr>
          <w:rFonts w:ascii="標楷體" w:eastAsia="標楷體" w:hAnsi="標楷體" w:hint="eastAsia"/>
          <w:b/>
          <w:sz w:val="28"/>
          <w:szCs w:val="28"/>
        </w:rPr>
        <w:t>，以確保</w:t>
      </w:r>
      <w:r w:rsidR="00D15DB5" w:rsidRPr="001D6EF6">
        <w:rPr>
          <w:rFonts w:ascii="標楷體" w:eastAsia="標楷體" w:hAnsi="標楷體"/>
          <w:b/>
          <w:sz w:val="28"/>
          <w:szCs w:val="28"/>
        </w:rPr>
        <w:t>AI應用技術安全及可信賴</w:t>
      </w:r>
      <w:r w:rsidR="00D15DB5" w:rsidRPr="001D6EF6">
        <w:rPr>
          <w:rFonts w:ascii="標楷體" w:eastAsia="標楷體" w:hAnsi="標楷體" w:hint="eastAsia"/>
          <w:b/>
          <w:bCs/>
          <w:sz w:val="28"/>
          <w:szCs w:val="28"/>
        </w:rPr>
        <w:t>：</w:t>
      </w:r>
      <w:r w:rsidR="00D15DB5" w:rsidRPr="001D6EF6">
        <w:rPr>
          <w:rFonts w:ascii="標楷體" w:eastAsia="標楷體" w:hAnsi="標楷體" w:hint="eastAsia"/>
          <w:sz w:val="28"/>
          <w:szCs w:val="28"/>
        </w:rPr>
        <w:t>數位</w:t>
      </w:r>
      <w:proofErr w:type="gramStart"/>
      <w:r w:rsidR="00D15DB5" w:rsidRPr="001D6EF6">
        <w:rPr>
          <w:rFonts w:ascii="標楷體" w:eastAsia="標楷體" w:hAnsi="標楷體" w:hint="eastAsia"/>
          <w:sz w:val="28"/>
          <w:szCs w:val="28"/>
        </w:rPr>
        <w:t>發展部為健全</w:t>
      </w:r>
      <w:proofErr w:type="gramEnd"/>
      <w:r w:rsidR="00D15DB5" w:rsidRPr="001D6EF6">
        <w:rPr>
          <w:rFonts w:ascii="標楷體" w:eastAsia="標楷體" w:hAnsi="標楷體" w:hint="eastAsia"/>
          <w:sz w:val="28"/>
          <w:szCs w:val="28"/>
        </w:rPr>
        <w:t>國內</w:t>
      </w:r>
      <w:r w:rsidR="00D15DB5" w:rsidRPr="001D6EF6">
        <w:rPr>
          <w:rFonts w:ascii="標楷體" w:eastAsia="標楷體" w:hAnsi="標楷體"/>
          <w:sz w:val="28"/>
          <w:szCs w:val="28"/>
        </w:rPr>
        <w:t>AI</w:t>
      </w:r>
      <w:r w:rsidR="00D15DB5" w:rsidRPr="001D6EF6">
        <w:rPr>
          <w:rFonts w:ascii="標楷體" w:eastAsia="標楷體" w:hAnsi="標楷體" w:hint="eastAsia"/>
          <w:sz w:val="28"/>
          <w:szCs w:val="28"/>
        </w:rPr>
        <w:t>評測制度之發展環境，責由所屬</w:t>
      </w:r>
      <w:proofErr w:type="gramStart"/>
      <w:r w:rsidR="00D15DB5" w:rsidRPr="001D6EF6">
        <w:rPr>
          <w:rFonts w:ascii="標楷體" w:eastAsia="標楷體" w:hAnsi="標楷體"/>
          <w:sz w:val="28"/>
          <w:szCs w:val="28"/>
        </w:rPr>
        <w:t>數產署</w:t>
      </w:r>
      <w:proofErr w:type="gramEnd"/>
      <w:r w:rsidR="00D15DB5" w:rsidRPr="001D6EF6">
        <w:rPr>
          <w:rFonts w:ascii="標楷體" w:eastAsia="標楷體" w:hAnsi="標楷體"/>
          <w:sz w:val="28"/>
          <w:szCs w:val="28"/>
        </w:rPr>
        <w:t>與</w:t>
      </w:r>
      <w:r w:rsidR="00D15DB5" w:rsidRPr="001D6EF6">
        <w:rPr>
          <w:rFonts w:ascii="標楷體" w:eastAsia="標楷體" w:hAnsi="標楷體" w:hint="eastAsia"/>
          <w:sz w:val="28"/>
          <w:szCs w:val="28"/>
        </w:rPr>
        <w:t>行政法人</w:t>
      </w:r>
      <w:r w:rsidR="00D15DB5" w:rsidRPr="001D6EF6">
        <w:rPr>
          <w:rFonts w:ascii="標楷體" w:eastAsia="標楷體" w:hAnsi="標楷體"/>
          <w:sz w:val="28"/>
          <w:szCs w:val="28"/>
        </w:rPr>
        <w:t>國家資通安全研究院</w:t>
      </w:r>
      <w:r w:rsidR="00D15DB5" w:rsidRPr="001D6EF6">
        <w:rPr>
          <w:rFonts w:ascii="標楷體" w:eastAsia="標楷體" w:hAnsi="標楷體" w:hint="eastAsia"/>
          <w:sz w:val="28"/>
          <w:szCs w:val="28"/>
        </w:rPr>
        <w:t>（</w:t>
      </w:r>
      <w:r w:rsidR="00D15DB5" w:rsidRPr="001D6EF6">
        <w:rPr>
          <w:rFonts w:ascii="標楷體" w:eastAsia="標楷體" w:hAnsi="標楷體"/>
          <w:sz w:val="28"/>
          <w:szCs w:val="28"/>
        </w:rPr>
        <w:t>下稱資安院</w:t>
      </w:r>
      <w:r w:rsidR="00D15DB5" w:rsidRPr="001D6EF6">
        <w:rPr>
          <w:rFonts w:ascii="標楷體" w:eastAsia="標楷體" w:hAnsi="標楷體" w:hint="eastAsia"/>
          <w:sz w:val="28"/>
          <w:szCs w:val="28"/>
        </w:rPr>
        <w:t>）</w:t>
      </w:r>
      <w:r w:rsidR="00D15DB5" w:rsidRPr="001D6EF6">
        <w:rPr>
          <w:rFonts w:ascii="標楷體" w:eastAsia="標楷體" w:hAnsi="標楷體"/>
          <w:sz w:val="28"/>
          <w:szCs w:val="28"/>
        </w:rPr>
        <w:t>、</w:t>
      </w:r>
      <w:r w:rsidR="00D15DB5" w:rsidRPr="001D6EF6">
        <w:rPr>
          <w:rFonts w:ascii="標楷體" w:eastAsia="標楷體" w:hAnsi="標楷體" w:hint="eastAsia"/>
          <w:sz w:val="28"/>
          <w:szCs w:val="28"/>
        </w:rPr>
        <w:t>財團法人</w:t>
      </w:r>
      <w:r w:rsidR="00D15DB5" w:rsidRPr="001D6EF6">
        <w:rPr>
          <w:rFonts w:ascii="標楷體" w:eastAsia="標楷體" w:hAnsi="標楷體"/>
          <w:sz w:val="28"/>
          <w:szCs w:val="28"/>
        </w:rPr>
        <w:t>工業技術研究院</w:t>
      </w:r>
      <w:r w:rsidR="00D15DB5" w:rsidRPr="001D6EF6">
        <w:rPr>
          <w:rFonts w:ascii="標楷體" w:eastAsia="標楷體" w:hAnsi="標楷體" w:hint="eastAsia"/>
          <w:sz w:val="28"/>
          <w:szCs w:val="28"/>
        </w:rPr>
        <w:t>（</w:t>
      </w:r>
      <w:r w:rsidR="00D15DB5" w:rsidRPr="001D6EF6">
        <w:rPr>
          <w:rFonts w:ascii="標楷體" w:eastAsia="標楷體" w:hAnsi="標楷體"/>
          <w:sz w:val="28"/>
          <w:szCs w:val="28"/>
        </w:rPr>
        <w:t>下稱工研院</w:t>
      </w:r>
      <w:r w:rsidR="00D15DB5" w:rsidRPr="001D6EF6">
        <w:rPr>
          <w:rFonts w:ascii="標楷體" w:eastAsia="標楷體" w:hAnsi="標楷體" w:hint="eastAsia"/>
          <w:sz w:val="28"/>
          <w:szCs w:val="28"/>
        </w:rPr>
        <w:t>）於1</w:t>
      </w:r>
      <w:r w:rsidR="00D15DB5" w:rsidRPr="001D6EF6">
        <w:rPr>
          <w:rFonts w:ascii="標楷體" w:eastAsia="標楷體" w:hAnsi="標楷體"/>
          <w:sz w:val="28"/>
          <w:szCs w:val="28"/>
        </w:rPr>
        <w:t>12</w:t>
      </w:r>
      <w:r w:rsidR="00D15DB5" w:rsidRPr="001D6EF6">
        <w:rPr>
          <w:rFonts w:ascii="標楷體" w:eastAsia="標楷體" w:hAnsi="標楷體" w:hint="eastAsia"/>
          <w:sz w:val="28"/>
          <w:szCs w:val="28"/>
        </w:rPr>
        <w:t>年12月</w:t>
      </w:r>
      <w:r w:rsidR="00D15DB5" w:rsidRPr="001D6EF6">
        <w:rPr>
          <w:rFonts w:ascii="標楷體" w:eastAsia="標楷體" w:hAnsi="標楷體"/>
          <w:sz w:val="28"/>
          <w:szCs w:val="28"/>
        </w:rPr>
        <w:t>設立AI產品與系統評測中心</w:t>
      </w:r>
      <w:r w:rsidR="00D15DB5" w:rsidRPr="001D6EF6">
        <w:rPr>
          <w:rFonts w:ascii="標楷體" w:eastAsia="標楷體" w:hAnsi="標楷體" w:hint="eastAsia"/>
          <w:sz w:val="28"/>
          <w:szCs w:val="28"/>
        </w:rPr>
        <w:t>（Artificial Intelligence Evaluation Center，下稱A</w:t>
      </w:r>
      <w:r w:rsidR="00D15DB5" w:rsidRPr="001D6EF6">
        <w:rPr>
          <w:rFonts w:ascii="標楷體" w:eastAsia="標楷體" w:hAnsi="標楷體"/>
          <w:sz w:val="28"/>
          <w:szCs w:val="28"/>
        </w:rPr>
        <w:t>I</w:t>
      </w:r>
      <w:r w:rsidR="00D15DB5" w:rsidRPr="001D6EF6">
        <w:rPr>
          <w:rFonts w:ascii="標楷體" w:eastAsia="標楷體" w:hAnsi="標楷體" w:hint="eastAsia"/>
          <w:sz w:val="28"/>
          <w:szCs w:val="28"/>
        </w:rPr>
        <w:t>評測中心），</w:t>
      </w:r>
      <w:r w:rsidR="00D15DB5" w:rsidRPr="001D6EF6">
        <w:rPr>
          <w:rFonts w:ascii="標楷體" w:eastAsia="標楷體" w:hAnsi="標楷體"/>
          <w:sz w:val="28"/>
          <w:szCs w:val="28"/>
        </w:rPr>
        <w:t>制定AI評測相關制度、標準及評測體系</w:t>
      </w:r>
      <w:r w:rsidR="00D15DB5" w:rsidRPr="001D6EF6">
        <w:rPr>
          <w:rFonts w:ascii="標楷體" w:eastAsia="標楷體" w:hAnsi="標楷體" w:hint="eastAsia"/>
          <w:sz w:val="28"/>
          <w:szCs w:val="28"/>
        </w:rPr>
        <w:t>，工研院及</w:t>
      </w:r>
      <w:proofErr w:type="gramStart"/>
      <w:r w:rsidR="00D15DB5" w:rsidRPr="001D6EF6">
        <w:rPr>
          <w:rFonts w:ascii="標楷體" w:eastAsia="標楷體" w:hAnsi="標楷體"/>
          <w:sz w:val="28"/>
          <w:szCs w:val="28"/>
        </w:rPr>
        <w:t>資安院</w:t>
      </w:r>
      <w:proofErr w:type="gramEnd"/>
      <w:r w:rsidR="00D15DB5" w:rsidRPr="001D6EF6">
        <w:rPr>
          <w:rFonts w:ascii="標楷體" w:eastAsia="標楷體" w:hAnsi="標楷體" w:hint="eastAsia"/>
          <w:sz w:val="28"/>
          <w:szCs w:val="28"/>
        </w:rPr>
        <w:t>已分別於1</w:t>
      </w:r>
      <w:r w:rsidR="00D15DB5" w:rsidRPr="001D6EF6">
        <w:rPr>
          <w:rFonts w:ascii="標楷體" w:eastAsia="標楷體" w:hAnsi="標楷體"/>
          <w:sz w:val="28"/>
          <w:szCs w:val="28"/>
        </w:rPr>
        <w:t>13年</w:t>
      </w:r>
      <w:r w:rsidR="00D15DB5" w:rsidRPr="001D6EF6">
        <w:rPr>
          <w:rFonts w:ascii="標楷體" w:eastAsia="標楷體" w:hAnsi="標楷體" w:hint="eastAsia"/>
          <w:sz w:val="28"/>
          <w:szCs w:val="28"/>
        </w:rPr>
        <w:t>1</w:t>
      </w:r>
      <w:r w:rsidR="00D15DB5" w:rsidRPr="001D6EF6">
        <w:rPr>
          <w:rFonts w:ascii="標楷體" w:eastAsia="標楷體" w:hAnsi="標楷體"/>
          <w:sz w:val="28"/>
          <w:szCs w:val="28"/>
        </w:rPr>
        <w:t>0月29日及</w:t>
      </w:r>
      <w:r w:rsidR="00D15DB5" w:rsidRPr="001D6EF6">
        <w:rPr>
          <w:rFonts w:ascii="標楷體" w:eastAsia="標楷體" w:hAnsi="標楷體" w:hint="eastAsia"/>
          <w:sz w:val="28"/>
          <w:szCs w:val="28"/>
        </w:rPr>
        <w:t>1</w:t>
      </w:r>
      <w:r w:rsidR="00D15DB5" w:rsidRPr="001D6EF6">
        <w:rPr>
          <w:rFonts w:ascii="標楷體" w:eastAsia="標楷體" w:hAnsi="標楷體"/>
          <w:sz w:val="28"/>
          <w:szCs w:val="28"/>
        </w:rPr>
        <w:t>1月</w:t>
      </w:r>
      <w:r w:rsidR="00D15DB5" w:rsidRPr="001D6EF6">
        <w:rPr>
          <w:rFonts w:ascii="標楷體" w:eastAsia="標楷體" w:hAnsi="標楷體" w:hint="eastAsia"/>
          <w:sz w:val="28"/>
          <w:szCs w:val="28"/>
        </w:rPr>
        <w:t>1</w:t>
      </w:r>
      <w:r w:rsidR="00D15DB5" w:rsidRPr="001D6EF6">
        <w:rPr>
          <w:rFonts w:ascii="標楷體" w:eastAsia="標楷體" w:hAnsi="標楷體"/>
          <w:sz w:val="28"/>
          <w:szCs w:val="28"/>
        </w:rPr>
        <w:t>5日成立</w:t>
      </w:r>
      <w:r w:rsidR="00D15DB5" w:rsidRPr="001D6EF6">
        <w:rPr>
          <w:rFonts w:ascii="標楷體" w:eastAsia="標楷體" w:hAnsi="標楷體" w:hint="eastAsia"/>
          <w:sz w:val="28"/>
          <w:szCs w:val="28"/>
        </w:rPr>
        <w:t>A</w:t>
      </w:r>
      <w:r w:rsidR="00D15DB5" w:rsidRPr="001D6EF6">
        <w:rPr>
          <w:rFonts w:ascii="標楷體" w:eastAsia="標楷體" w:hAnsi="標楷體"/>
          <w:sz w:val="28"/>
          <w:szCs w:val="28"/>
        </w:rPr>
        <w:t>I測試實驗室</w:t>
      </w:r>
      <w:r w:rsidR="00D15DB5" w:rsidRPr="001D6EF6">
        <w:rPr>
          <w:rFonts w:ascii="標楷體" w:eastAsia="標楷體" w:hAnsi="標楷體" w:hint="eastAsia"/>
          <w:sz w:val="28"/>
          <w:szCs w:val="28"/>
        </w:rPr>
        <w:t>及A</w:t>
      </w:r>
      <w:r w:rsidR="00D15DB5" w:rsidRPr="001D6EF6">
        <w:rPr>
          <w:rFonts w:ascii="標楷體" w:eastAsia="標楷體" w:hAnsi="標楷體"/>
          <w:sz w:val="28"/>
          <w:szCs w:val="28"/>
        </w:rPr>
        <w:t>I驗證機構</w:t>
      </w:r>
      <w:r w:rsidR="00D15DB5" w:rsidRPr="001D6EF6">
        <w:rPr>
          <w:rFonts w:ascii="標楷體" w:eastAsia="標楷體" w:hAnsi="標楷體" w:hint="eastAsia"/>
          <w:sz w:val="28"/>
          <w:szCs w:val="28"/>
        </w:rPr>
        <w:t>。</w:t>
      </w:r>
      <w:r w:rsidR="00D15DB5" w:rsidRPr="001D6EF6">
        <w:rPr>
          <w:rFonts w:ascii="標楷體" w:eastAsia="標楷體" w:hAnsi="標楷體"/>
          <w:sz w:val="28"/>
          <w:szCs w:val="28"/>
        </w:rPr>
        <w:t>經查</w:t>
      </w:r>
      <w:r w:rsidR="00D15DB5" w:rsidRPr="001D6EF6">
        <w:rPr>
          <w:rFonts w:ascii="標楷體" w:eastAsia="標楷體" w:hAnsi="標楷體" w:hint="eastAsia"/>
          <w:sz w:val="28"/>
          <w:szCs w:val="28"/>
        </w:rPr>
        <w:t>，A</w:t>
      </w:r>
      <w:r w:rsidR="00D15DB5" w:rsidRPr="001D6EF6">
        <w:rPr>
          <w:rFonts w:ascii="標楷體" w:eastAsia="標楷體" w:hAnsi="標楷體"/>
          <w:sz w:val="28"/>
          <w:szCs w:val="28"/>
        </w:rPr>
        <w:t>I測試實驗室</w:t>
      </w:r>
      <w:r w:rsidR="00D15DB5" w:rsidRPr="001D6EF6">
        <w:rPr>
          <w:rFonts w:ascii="標楷體" w:eastAsia="標楷體" w:hAnsi="標楷體" w:hint="eastAsia"/>
          <w:sz w:val="28"/>
          <w:szCs w:val="28"/>
        </w:rPr>
        <w:t>以在地語言模型測試服務為主，就可自動化</w:t>
      </w:r>
      <w:r w:rsidR="008954A8" w:rsidRPr="001D6EF6">
        <w:rPr>
          <w:rFonts w:ascii="標楷體" w:eastAsia="標楷體" w:hAnsi="標楷體" w:hint="eastAsia"/>
          <w:sz w:val="28"/>
          <w:szCs w:val="28"/>
        </w:rPr>
        <w:t>／</w:t>
      </w:r>
      <w:r w:rsidR="00D15DB5" w:rsidRPr="001D6EF6">
        <w:rPr>
          <w:rFonts w:ascii="標楷體" w:eastAsia="標楷體" w:hAnsi="標楷體" w:hint="eastAsia"/>
          <w:sz w:val="28"/>
          <w:szCs w:val="28"/>
        </w:rPr>
        <w:t>半自動化之5項評測項目</w:t>
      </w:r>
      <w:r w:rsidR="00D15DB5" w:rsidRPr="001D6EF6">
        <w:rPr>
          <w:rFonts w:ascii="標楷體" w:eastAsia="標楷體" w:hAnsi="標楷體"/>
          <w:sz w:val="28"/>
          <w:szCs w:val="28"/>
        </w:rPr>
        <w:t>進行技術性驗證</w:t>
      </w:r>
      <w:r w:rsidR="00D15DB5" w:rsidRPr="001D6EF6">
        <w:rPr>
          <w:rFonts w:ascii="標楷體" w:eastAsia="標楷體" w:hAnsi="標楷體" w:hint="eastAsia"/>
          <w:sz w:val="28"/>
          <w:szCs w:val="28"/>
        </w:rPr>
        <w:t>；又A</w:t>
      </w:r>
      <w:r w:rsidR="00D15DB5" w:rsidRPr="001D6EF6">
        <w:rPr>
          <w:rFonts w:ascii="標楷體" w:eastAsia="標楷體" w:hAnsi="標楷體"/>
          <w:sz w:val="28"/>
          <w:szCs w:val="28"/>
        </w:rPr>
        <w:t>I</w:t>
      </w:r>
      <w:r w:rsidR="00D15DB5" w:rsidRPr="001D6EF6">
        <w:rPr>
          <w:rFonts w:ascii="標楷體" w:eastAsia="標楷體" w:hAnsi="標楷體" w:hint="eastAsia"/>
          <w:sz w:val="28"/>
          <w:szCs w:val="28"/>
        </w:rPr>
        <w:t>評測中心於推廣測試階段鼓勵業者免費送測，據</w:t>
      </w:r>
      <w:r w:rsidR="00D15DB5" w:rsidRPr="001D6EF6">
        <w:rPr>
          <w:rFonts w:ascii="標楷體" w:eastAsia="標楷體" w:hAnsi="標楷體"/>
          <w:sz w:val="28"/>
          <w:szCs w:val="28"/>
        </w:rPr>
        <w:t>該</w:t>
      </w:r>
      <w:r w:rsidR="00D15DB5" w:rsidRPr="001D6EF6">
        <w:rPr>
          <w:rFonts w:ascii="標楷體" w:eastAsia="標楷體" w:hAnsi="標楷體" w:hint="eastAsia"/>
          <w:sz w:val="28"/>
          <w:szCs w:val="28"/>
        </w:rPr>
        <w:t>中心統計，自A</w:t>
      </w:r>
      <w:r w:rsidR="00D15DB5" w:rsidRPr="001D6EF6">
        <w:rPr>
          <w:rFonts w:ascii="標楷體" w:eastAsia="標楷體" w:hAnsi="標楷體"/>
          <w:sz w:val="28"/>
          <w:szCs w:val="28"/>
        </w:rPr>
        <w:t>I測試實驗室</w:t>
      </w:r>
      <w:r w:rsidR="00D15DB5" w:rsidRPr="001D6EF6">
        <w:rPr>
          <w:rFonts w:ascii="標楷體" w:eastAsia="標楷體" w:hAnsi="標楷體" w:hint="eastAsia"/>
          <w:sz w:val="28"/>
          <w:szCs w:val="28"/>
        </w:rPr>
        <w:t>成立迄至1</w:t>
      </w:r>
      <w:r w:rsidR="00D15DB5" w:rsidRPr="001D6EF6">
        <w:rPr>
          <w:rFonts w:ascii="標楷體" w:eastAsia="標楷體" w:hAnsi="標楷體"/>
          <w:sz w:val="28"/>
          <w:szCs w:val="28"/>
        </w:rPr>
        <w:t>14年</w:t>
      </w:r>
      <w:r w:rsidR="00D15DB5" w:rsidRPr="001D6EF6">
        <w:rPr>
          <w:rFonts w:ascii="標楷體" w:eastAsia="標楷體" w:hAnsi="標楷體" w:hint="eastAsia"/>
          <w:sz w:val="28"/>
          <w:szCs w:val="28"/>
        </w:rPr>
        <w:t>3月底止，已促成國內4家A</w:t>
      </w:r>
      <w:r w:rsidR="00D15DB5" w:rsidRPr="001D6EF6">
        <w:rPr>
          <w:rFonts w:ascii="標楷體" w:eastAsia="標楷體" w:hAnsi="標楷體"/>
          <w:sz w:val="28"/>
          <w:szCs w:val="28"/>
        </w:rPr>
        <w:t>I廠商辦理</w:t>
      </w:r>
      <w:r w:rsidR="00D15DB5" w:rsidRPr="001D6EF6">
        <w:rPr>
          <w:rFonts w:ascii="標楷體" w:eastAsia="標楷體" w:hAnsi="標楷體" w:hint="eastAsia"/>
          <w:sz w:val="28"/>
          <w:szCs w:val="28"/>
        </w:rPr>
        <w:t>7件產品之檢測，</w:t>
      </w:r>
      <w:r w:rsidR="00D15DB5" w:rsidRPr="001D6EF6">
        <w:rPr>
          <w:rFonts w:ascii="標楷體" w:eastAsia="標楷體" w:hAnsi="標楷體"/>
          <w:sz w:val="28"/>
          <w:szCs w:val="28"/>
        </w:rPr>
        <w:t>並辦理</w:t>
      </w:r>
      <w:r w:rsidR="00D15DB5" w:rsidRPr="001D6EF6">
        <w:rPr>
          <w:rFonts w:ascii="標楷體" w:eastAsia="標楷體" w:hAnsi="標楷體" w:hint="eastAsia"/>
          <w:sz w:val="28"/>
          <w:szCs w:val="28"/>
        </w:rPr>
        <w:t>3個公務單位共3</w:t>
      </w:r>
      <w:r w:rsidR="00D15DB5" w:rsidRPr="001D6EF6">
        <w:rPr>
          <w:rFonts w:ascii="標楷體" w:eastAsia="標楷體" w:hAnsi="標楷體"/>
          <w:sz w:val="28"/>
          <w:szCs w:val="28"/>
        </w:rPr>
        <w:t>9件產品之測試等</w:t>
      </w:r>
      <w:r w:rsidR="00D15DB5" w:rsidRPr="001D6EF6">
        <w:rPr>
          <w:rFonts w:ascii="標楷體" w:eastAsia="標楷體" w:hAnsi="標楷體" w:hint="eastAsia"/>
          <w:sz w:val="28"/>
          <w:szCs w:val="28"/>
        </w:rPr>
        <w:t>。</w:t>
      </w:r>
      <w:proofErr w:type="gramStart"/>
      <w:r w:rsidR="00D15DB5" w:rsidRPr="001D6EF6">
        <w:rPr>
          <w:rFonts w:ascii="標楷體" w:eastAsia="標楷體" w:hAnsi="標楷體" w:hint="eastAsia"/>
          <w:sz w:val="28"/>
          <w:szCs w:val="28"/>
        </w:rPr>
        <w:t>鑑</w:t>
      </w:r>
      <w:proofErr w:type="gramEnd"/>
      <w:r w:rsidR="00D15DB5" w:rsidRPr="001D6EF6">
        <w:rPr>
          <w:rFonts w:ascii="標楷體" w:eastAsia="標楷體" w:hAnsi="標楷體" w:hint="eastAsia"/>
          <w:sz w:val="28"/>
          <w:szCs w:val="28"/>
        </w:rPr>
        <w:t>於各政府機關為提升行政效率，利</w:t>
      </w:r>
      <w:r w:rsidR="00D15DB5" w:rsidRPr="001D6EF6">
        <w:rPr>
          <w:rFonts w:ascii="標楷體" w:eastAsia="標楷體" w:hAnsi="標楷體"/>
          <w:sz w:val="28"/>
          <w:szCs w:val="28"/>
        </w:rPr>
        <w:t>用</w:t>
      </w:r>
      <w:r w:rsidR="00D15DB5" w:rsidRPr="001D6EF6">
        <w:rPr>
          <w:rFonts w:ascii="標楷體" w:eastAsia="標楷體" w:hAnsi="標楷體" w:hint="eastAsia"/>
          <w:sz w:val="28"/>
          <w:szCs w:val="28"/>
        </w:rPr>
        <w:t>A</w:t>
      </w:r>
      <w:r w:rsidR="00D15DB5" w:rsidRPr="001D6EF6">
        <w:rPr>
          <w:rFonts w:ascii="標楷體" w:eastAsia="標楷體" w:hAnsi="標楷體"/>
          <w:sz w:val="28"/>
          <w:szCs w:val="28"/>
        </w:rPr>
        <w:t>I輔助業務</w:t>
      </w:r>
      <w:r w:rsidR="00D15DB5" w:rsidRPr="001D6EF6">
        <w:rPr>
          <w:rFonts w:ascii="標楷體" w:eastAsia="標楷體" w:hAnsi="標楷體" w:hint="eastAsia"/>
          <w:sz w:val="28"/>
          <w:szCs w:val="28"/>
        </w:rPr>
        <w:t>執行或提供服務已日趨</w:t>
      </w:r>
      <w:proofErr w:type="gramStart"/>
      <w:r w:rsidR="00D15DB5" w:rsidRPr="001D6EF6">
        <w:rPr>
          <w:rFonts w:ascii="標楷體" w:eastAsia="標楷體" w:hAnsi="標楷體" w:hint="eastAsia"/>
          <w:sz w:val="28"/>
          <w:szCs w:val="28"/>
        </w:rPr>
        <w:t>普及，</w:t>
      </w:r>
      <w:proofErr w:type="gramEnd"/>
      <w:r w:rsidR="00D15DB5" w:rsidRPr="001D6EF6">
        <w:rPr>
          <w:rFonts w:ascii="標楷體" w:eastAsia="標楷體" w:hAnsi="標楷體" w:hint="eastAsia"/>
          <w:sz w:val="28"/>
          <w:szCs w:val="28"/>
        </w:rPr>
        <w:t>為降低各政府機關應用</w:t>
      </w:r>
      <w:r w:rsidR="00D15DB5" w:rsidRPr="001D6EF6">
        <w:rPr>
          <w:rFonts w:ascii="標楷體" w:eastAsia="標楷體" w:hAnsi="標楷體"/>
          <w:sz w:val="28"/>
          <w:szCs w:val="28"/>
        </w:rPr>
        <w:t>AI產品與系統之風險</w:t>
      </w:r>
      <w:r w:rsidR="00D15DB5" w:rsidRPr="001D6EF6">
        <w:rPr>
          <w:rFonts w:ascii="標楷體" w:eastAsia="標楷體" w:hAnsi="標楷體" w:hint="eastAsia"/>
          <w:sz w:val="28"/>
          <w:szCs w:val="28"/>
        </w:rPr>
        <w:t>，經函請數位發展</w:t>
      </w:r>
      <w:proofErr w:type="gramStart"/>
      <w:r w:rsidR="00D15DB5" w:rsidRPr="001D6EF6">
        <w:rPr>
          <w:rFonts w:ascii="標楷體" w:eastAsia="標楷體" w:hAnsi="標楷體" w:hint="eastAsia"/>
          <w:sz w:val="28"/>
          <w:szCs w:val="28"/>
        </w:rPr>
        <w:t>部督同數產署研</w:t>
      </w:r>
      <w:proofErr w:type="gramEnd"/>
      <w:r w:rsidR="00D15DB5" w:rsidRPr="001D6EF6">
        <w:rPr>
          <w:rFonts w:ascii="標楷體" w:eastAsia="標楷體" w:hAnsi="標楷體" w:hint="eastAsia"/>
          <w:sz w:val="28"/>
          <w:szCs w:val="28"/>
        </w:rPr>
        <w:t>議建立各政府機關導入應用A</w:t>
      </w:r>
      <w:r w:rsidR="00D15DB5" w:rsidRPr="001D6EF6">
        <w:rPr>
          <w:rFonts w:ascii="標楷體" w:eastAsia="標楷體" w:hAnsi="標楷體"/>
          <w:sz w:val="28"/>
          <w:szCs w:val="28"/>
        </w:rPr>
        <w:t>I產品與系統相關送測機制或作法</w:t>
      </w:r>
      <w:r w:rsidR="00D15DB5" w:rsidRPr="001D6EF6">
        <w:rPr>
          <w:rFonts w:ascii="標楷體" w:eastAsia="標楷體" w:hAnsi="標楷體" w:hint="eastAsia"/>
          <w:sz w:val="28"/>
          <w:szCs w:val="28"/>
        </w:rPr>
        <w:t>，以確保</w:t>
      </w:r>
      <w:r w:rsidR="00D15DB5" w:rsidRPr="001D6EF6">
        <w:rPr>
          <w:rFonts w:ascii="標楷體" w:eastAsia="標楷體" w:hAnsi="標楷體"/>
          <w:sz w:val="28"/>
          <w:szCs w:val="28"/>
        </w:rPr>
        <w:t>AI應用技術安全及可信賴度</w:t>
      </w:r>
      <w:r w:rsidR="00D15DB5" w:rsidRPr="001D6EF6">
        <w:rPr>
          <w:rFonts w:ascii="標楷體" w:eastAsia="標楷體" w:hAnsi="標楷體" w:hint="eastAsia"/>
          <w:sz w:val="28"/>
          <w:szCs w:val="28"/>
        </w:rPr>
        <w:t>。</w:t>
      </w:r>
      <w:proofErr w:type="gramStart"/>
      <w:r w:rsidR="00D15DB5" w:rsidRPr="001D6EF6">
        <w:rPr>
          <w:rFonts w:ascii="標楷體" w:eastAsia="標楷體" w:hAnsi="標楷體" w:cs="BiauKai" w:hint="eastAsia"/>
          <w:kern w:val="0"/>
          <w:sz w:val="28"/>
          <w:szCs w:val="32"/>
        </w:rPr>
        <w:t>【</w:t>
      </w:r>
      <w:proofErr w:type="gramEnd"/>
      <w:r w:rsidR="00D15DB5" w:rsidRPr="001D6EF6">
        <w:rPr>
          <w:rFonts w:ascii="標楷體" w:eastAsia="標楷體" w:hAnsi="標楷體" w:cs="BiauKai" w:hint="eastAsia"/>
          <w:kern w:val="0"/>
          <w:sz w:val="28"/>
          <w:szCs w:val="32"/>
        </w:rPr>
        <w:t>詳總決算審核報告</w:t>
      </w:r>
      <w:proofErr w:type="gramStart"/>
      <w:r w:rsidR="00D15DB5" w:rsidRPr="001D6EF6">
        <w:rPr>
          <w:rFonts w:ascii="標楷體" w:eastAsia="標楷體" w:hAnsi="標楷體" w:cs="BiauKai" w:hint="eastAsia"/>
          <w:kern w:val="0"/>
          <w:sz w:val="28"/>
          <w:szCs w:val="32"/>
        </w:rPr>
        <w:t>第2冊丙</w:t>
      </w:r>
      <w:proofErr w:type="gramEnd"/>
      <w:r w:rsidR="00D15DB5" w:rsidRPr="001D6EF6">
        <w:rPr>
          <w:rFonts w:ascii="標楷體" w:eastAsia="標楷體" w:hAnsi="標楷體" w:cs="BiauKai" w:hint="eastAsia"/>
          <w:kern w:val="0"/>
          <w:sz w:val="28"/>
          <w:szCs w:val="32"/>
        </w:rPr>
        <w:t>、貳拾、數位發展部主管項下重要審核意見（六</w:t>
      </w:r>
      <w:r w:rsidR="00D15DB5" w:rsidRPr="001D6EF6">
        <w:rPr>
          <w:rFonts w:ascii="標楷體" w:eastAsia="標楷體" w:hAnsi="標楷體" w:cs="BiauKai"/>
          <w:kern w:val="0"/>
          <w:sz w:val="28"/>
          <w:szCs w:val="32"/>
        </w:rPr>
        <w:t>）</w:t>
      </w:r>
      <w:r w:rsidR="00D15DB5" w:rsidRPr="001D6EF6">
        <w:rPr>
          <w:rFonts w:ascii="標楷體" w:eastAsia="標楷體" w:hAnsi="標楷體" w:cs="BiauKai" w:hint="eastAsia"/>
          <w:kern w:val="0"/>
          <w:sz w:val="28"/>
          <w:szCs w:val="32"/>
        </w:rPr>
        <w:t>1</w:t>
      </w:r>
      <w:r w:rsidR="00D15DB5" w:rsidRPr="001D6EF6">
        <w:rPr>
          <w:rFonts w:ascii="標楷體" w:eastAsia="標楷體" w:hAnsi="標楷體" w:cs="BiauKai"/>
          <w:kern w:val="0"/>
          <w:sz w:val="28"/>
          <w:szCs w:val="32"/>
        </w:rPr>
        <w:t>.</w:t>
      </w:r>
      <w:r w:rsidR="00D15DB5" w:rsidRPr="001D6EF6">
        <w:rPr>
          <w:rFonts w:ascii="標楷體" w:eastAsia="標楷體" w:hAnsi="標楷體" w:cs="BiauKai" w:hint="eastAsia"/>
          <w:kern w:val="0"/>
          <w:sz w:val="28"/>
          <w:szCs w:val="32"/>
        </w:rPr>
        <w:t>】</w:t>
      </w:r>
    </w:p>
    <w:p w14:paraId="5C08C679" w14:textId="127084A1" w:rsidR="00981403" w:rsidRPr="001D6EF6" w:rsidRDefault="00A017B1" w:rsidP="00981403">
      <w:pPr>
        <w:overflowPunct w:val="0"/>
        <w:spacing w:line="520" w:lineRule="exact"/>
        <w:ind w:firstLineChars="450" w:firstLine="1261"/>
        <w:jc w:val="both"/>
        <w:rPr>
          <w:rFonts w:ascii="標楷體" w:eastAsia="標楷體" w:hAnsi="標楷體"/>
          <w:kern w:val="0"/>
          <w:sz w:val="28"/>
          <w:szCs w:val="28"/>
        </w:rPr>
      </w:pPr>
      <w:r w:rsidRPr="001D6EF6">
        <w:rPr>
          <w:rFonts w:ascii="標楷體" w:eastAsia="標楷體" w:hAnsi="標楷體" w:hint="eastAsia"/>
          <w:b/>
          <w:kern w:val="0"/>
          <w:sz w:val="28"/>
          <w:szCs w:val="28"/>
        </w:rPr>
        <w:t>7</w:t>
      </w:r>
      <w:r w:rsidRPr="001D6EF6">
        <w:rPr>
          <w:rFonts w:ascii="標楷體" w:eastAsia="標楷體" w:hAnsi="標楷體"/>
          <w:b/>
          <w:kern w:val="0"/>
          <w:sz w:val="28"/>
          <w:szCs w:val="28"/>
        </w:rPr>
        <w:t>.</w:t>
      </w:r>
      <w:r w:rsidRPr="001D6EF6">
        <w:rPr>
          <w:rFonts w:ascii="標楷體" w:eastAsia="標楷體" w:hAnsi="標楷體" w:hint="eastAsia"/>
          <w:b/>
          <w:spacing w:val="-6"/>
          <w:kern w:val="0"/>
          <w:sz w:val="28"/>
          <w:szCs w:val="28"/>
        </w:rPr>
        <w:t xml:space="preserve">　</w:t>
      </w:r>
      <w:r w:rsidR="00E3517B" w:rsidRPr="001D6EF6">
        <w:rPr>
          <w:rFonts w:ascii="標楷體" w:eastAsia="標楷體" w:hAnsi="標楷體" w:hint="eastAsia"/>
          <w:b/>
          <w:kern w:val="0"/>
          <w:sz w:val="28"/>
          <w:szCs w:val="28"/>
        </w:rPr>
        <w:t>政府為厚植AI人力，於大專院校開設課程及推動在職與就業培訓計畫，</w:t>
      </w:r>
      <w:proofErr w:type="gramStart"/>
      <w:r w:rsidR="00E3517B" w:rsidRPr="001D6EF6">
        <w:rPr>
          <w:rFonts w:ascii="標楷體" w:eastAsia="標楷體" w:hAnsi="標楷體" w:hint="eastAsia"/>
          <w:b/>
          <w:kern w:val="0"/>
          <w:sz w:val="28"/>
          <w:szCs w:val="28"/>
        </w:rPr>
        <w:t>惟間有招生</w:t>
      </w:r>
      <w:proofErr w:type="gramEnd"/>
      <w:r w:rsidR="00E3517B" w:rsidRPr="001D6EF6">
        <w:rPr>
          <w:rFonts w:ascii="標楷體" w:eastAsia="標楷體" w:hAnsi="標楷體" w:hint="eastAsia"/>
          <w:b/>
          <w:kern w:val="0"/>
          <w:sz w:val="28"/>
          <w:szCs w:val="28"/>
        </w:rPr>
        <w:t>情形欠佳、部分領域</w:t>
      </w:r>
      <w:proofErr w:type="gramStart"/>
      <w:r w:rsidR="00E3517B" w:rsidRPr="001D6EF6">
        <w:rPr>
          <w:rFonts w:ascii="標楷體" w:eastAsia="標楷體" w:hAnsi="標楷體" w:hint="eastAsia"/>
          <w:b/>
          <w:kern w:val="0"/>
          <w:sz w:val="28"/>
          <w:szCs w:val="28"/>
        </w:rPr>
        <w:t>開班數較</w:t>
      </w:r>
      <w:proofErr w:type="gramEnd"/>
      <w:r w:rsidR="00E3517B" w:rsidRPr="001D6EF6">
        <w:rPr>
          <w:rFonts w:ascii="標楷體" w:eastAsia="標楷體" w:hAnsi="標楷體" w:hint="eastAsia"/>
          <w:b/>
          <w:kern w:val="0"/>
          <w:sz w:val="28"/>
          <w:szCs w:val="28"/>
        </w:rPr>
        <w:t>少及課程設計與產業實務需求存有落差等情，允宜</w:t>
      </w:r>
      <w:proofErr w:type="gramStart"/>
      <w:r w:rsidR="00E3517B" w:rsidRPr="001D6EF6">
        <w:rPr>
          <w:rFonts w:ascii="標楷體" w:eastAsia="標楷體" w:hAnsi="標楷體" w:hint="eastAsia"/>
          <w:b/>
          <w:kern w:val="0"/>
          <w:sz w:val="28"/>
          <w:szCs w:val="28"/>
        </w:rPr>
        <w:t>研</w:t>
      </w:r>
      <w:proofErr w:type="gramEnd"/>
      <w:r w:rsidR="00E3517B" w:rsidRPr="001D6EF6">
        <w:rPr>
          <w:rFonts w:ascii="標楷體" w:eastAsia="標楷體" w:hAnsi="標楷體" w:hint="eastAsia"/>
          <w:b/>
          <w:kern w:val="0"/>
          <w:sz w:val="28"/>
          <w:szCs w:val="28"/>
        </w:rPr>
        <w:t>謀改善</w:t>
      </w:r>
      <w:r w:rsidRPr="001D6EF6">
        <w:rPr>
          <w:rFonts w:ascii="標楷體" w:eastAsia="標楷體" w:hAnsi="標楷體" w:hint="eastAsia"/>
          <w:bCs/>
          <w:kern w:val="0"/>
          <w:sz w:val="28"/>
          <w:szCs w:val="28"/>
        </w:rPr>
        <w:t>：</w:t>
      </w:r>
      <w:r w:rsidR="00202989" w:rsidRPr="001D6EF6">
        <w:rPr>
          <w:rFonts w:ascii="標楷體" w:eastAsia="標楷體" w:hAnsi="標楷體" w:hint="eastAsia"/>
          <w:kern w:val="0"/>
          <w:sz w:val="28"/>
          <w:szCs w:val="28"/>
        </w:rPr>
        <w:t>教育部及</w:t>
      </w:r>
      <w:proofErr w:type="gramStart"/>
      <w:r w:rsidR="00202989" w:rsidRPr="001D6EF6">
        <w:rPr>
          <w:rFonts w:ascii="標楷體" w:eastAsia="標楷體" w:hAnsi="標楷體" w:hint="eastAsia"/>
          <w:kern w:val="0"/>
          <w:sz w:val="28"/>
          <w:szCs w:val="28"/>
        </w:rPr>
        <w:t>數產署</w:t>
      </w:r>
      <w:proofErr w:type="gramEnd"/>
      <w:r w:rsidR="00202989" w:rsidRPr="001D6EF6">
        <w:rPr>
          <w:rFonts w:ascii="標楷體" w:eastAsia="標楷體" w:hAnsi="標楷體" w:hint="eastAsia"/>
          <w:kern w:val="0"/>
          <w:sz w:val="28"/>
          <w:szCs w:val="28"/>
        </w:rPr>
        <w:t>為培育企業所需之AI及高階技術跨領域人才，推動企業與大專校院合作開設產業碩士專班及</w:t>
      </w:r>
      <w:proofErr w:type="gramStart"/>
      <w:r w:rsidR="00202989" w:rsidRPr="001D6EF6">
        <w:rPr>
          <w:rFonts w:ascii="標楷體" w:eastAsia="標楷體" w:hAnsi="標楷體" w:hint="eastAsia"/>
          <w:kern w:val="0"/>
          <w:sz w:val="28"/>
          <w:szCs w:val="28"/>
        </w:rPr>
        <w:t>辦理跨域數位</w:t>
      </w:r>
      <w:proofErr w:type="gramEnd"/>
      <w:r w:rsidR="00202989" w:rsidRPr="001D6EF6">
        <w:rPr>
          <w:rFonts w:ascii="標楷體" w:eastAsia="標楷體" w:hAnsi="標楷體" w:hint="eastAsia"/>
          <w:kern w:val="0"/>
          <w:sz w:val="28"/>
          <w:szCs w:val="28"/>
        </w:rPr>
        <w:t>人才加速躍升、AI產業實戰應用人才淬</w:t>
      </w:r>
      <w:proofErr w:type="gramStart"/>
      <w:r w:rsidR="00202989" w:rsidRPr="001D6EF6">
        <w:rPr>
          <w:rFonts w:ascii="標楷體" w:eastAsia="標楷體" w:hAnsi="標楷體" w:hint="eastAsia"/>
          <w:kern w:val="0"/>
          <w:sz w:val="28"/>
          <w:szCs w:val="28"/>
        </w:rPr>
        <w:t>鍊</w:t>
      </w:r>
      <w:proofErr w:type="gramEnd"/>
      <w:r w:rsidR="00202989" w:rsidRPr="001D6EF6">
        <w:rPr>
          <w:rFonts w:ascii="標楷體" w:eastAsia="標楷體" w:hAnsi="標楷體" w:hint="eastAsia"/>
          <w:kern w:val="0"/>
          <w:sz w:val="28"/>
          <w:szCs w:val="28"/>
        </w:rPr>
        <w:t>等計畫（下稱躍升計畫及淬</w:t>
      </w:r>
      <w:proofErr w:type="gramStart"/>
      <w:r w:rsidR="00202989" w:rsidRPr="001D6EF6">
        <w:rPr>
          <w:rFonts w:ascii="標楷體" w:eastAsia="標楷體" w:hAnsi="標楷體" w:hint="eastAsia"/>
          <w:kern w:val="0"/>
          <w:sz w:val="28"/>
          <w:szCs w:val="28"/>
        </w:rPr>
        <w:t>鍊</w:t>
      </w:r>
      <w:proofErr w:type="gramEnd"/>
      <w:r w:rsidR="00202989" w:rsidRPr="001D6EF6">
        <w:rPr>
          <w:rFonts w:ascii="標楷體" w:eastAsia="標楷體" w:hAnsi="標楷體" w:hint="eastAsia"/>
          <w:kern w:val="0"/>
          <w:sz w:val="28"/>
          <w:szCs w:val="28"/>
        </w:rPr>
        <w:t>計畫），經查執行情形，核有：</w:t>
      </w:r>
      <w:r w:rsidR="005D2859" w:rsidRPr="001D6EF6">
        <w:rPr>
          <w:rFonts w:ascii="標楷體" w:eastAsia="標楷體" w:hAnsi="標楷體" w:hint="eastAsia"/>
          <w:kern w:val="0"/>
          <w:sz w:val="28"/>
          <w:szCs w:val="28"/>
        </w:rPr>
        <w:t>（</w:t>
      </w:r>
      <w:r w:rsidR="00202989" w:rsidRPr="001D6EF6">
        <w:rPr>
          <w:rFonts w:ascii="標楷體" w:eastAsia="標楷體" w:hAnsi="標楷體" w:hint="eastAsia"/>
          <w:kern w:val="0"/>
          <w:sz w:val="28"/>
          <w:szCs w:val="28"/>
        </w:rPr>
        <w:t>1</w:t>
      </w:r>
      <w:r w:rsidR="005D2859" w:rsidRPr="001D6EF6">
        <w:rPr>
          <w:rFonts w:ascii="標楷體" w:eastAsia="標楷體" w:hAnsi="標楷體" w:hint="eastAsia"/>
          <w:kern w:val="0"/>
          <w:sz w:val="28"/>
          <w:szCs w:val="28"/>
        </w:rPr>
        <w:t>）</w:t>
      </w:r>
      <w:r w:rsidR="00202989" w:rsidRPr="001D6EF6">
        <w:rPr>
          <w:rFonts w:ascii="標楷體" w:eastAsia="標楷體" w:hAnsi="標楷體" w:hint="eastAsia"/>
          <w:kern w:val="0"/>
          <w:sz w:val="28"/>
          <w:szCs w:val="28"/>
        </w:rPr>
        <w:t>教育部109至113學年度核定33校辦理產業碩士專班，其中屬AI領域者計有20校、72班，招生名額計1,065人，實際就讀724人，招生率67.98％（表</w:t>
      </w:r>
      <w:r w:rsidR="00C01DF5" w:rsidRPr="001D6EF6">
        <w:rPr>
          <w:rFonts w:ascii="標楷體" w:eastAsia="標楷體" w:hAnsi="標楷體" w:hint="eastAsia"/>
          <w:kern w:val="0"/>
          <w:sz w:val="28"/>
          <w:szCs w:val="28"/>
        </w:rPr>
        <w:t>5</w:t>
      </w:r>
      <w:r w:rsidR="00202989" w:rsidRPr="001D6EF6">
        <w:rPr>
          <w:rFonts w:ascii="標楷體" w:eastAsia="標楷體" w:hAnsi="標楷體" w:hint="eastAsia"/>
          <w:kern w:val="0"/>
          <w:sz w:val="28"/>
          <w:szCs w:val="28"/>
        </w:rPr>
        <w:t>）；另招生率低於30％者，計有9校、12班，占AI領域核定校數</w:t>
      </w:r>
      <w:r w:rsidR="00202989" w:rsidRPr="001D6EF6">
        <w:rPr>
          <w:rFonts w:ascii="標楷體" w:eastAsia="標楷體" w:hAnsi="標楷體" w:hint="eastAsia"/>
          <w:kern w:val="0"/>
          <w:sz w:val="28"/>
          <w:szCs w:val="28"/>
        </w:rPr>
        <w:lastRenderedPageBreak/>
        <w:t>（班數）之45％（16.67％），招生情形欠佳；（2）產業碩士專班開設領域包括</w:t>
      </w:r>
      <w:r w:rsidR="00F2008A" w:rsidRPr="001D6EF6">
        <w:rPr>
          <w:rFonts w:ascii="新細明體" w:eastAsia="新細明體" w:hAnsi="新細明體" w:cs="新細明體"/>
          <w:noProof/>
          <w:kern w:val="0"/>
          <w:szCs w:val="24"/>
        </w:rPr>
        <mc:AlternateContent>
          <mc:Choice Requires="wps">
            <w:drawing>
              <wp:anchor distT="0" distB="0" distL="114300" distR="114300" simplePos="0" relativeHeight="251732992" behindDoc="1" locked="0" layoutInCell="1" allowOverlap="1" wp14:anchorId="538083A7" wp14:editId="75E261E2">
                <wp:simplePos x="0" y="0"/>
                <wp:positionH relativeFrom="margin">
                  <wp:posOffset>3021965</wp:posOffset>
                </wp:positionH>
                <wp:positionV relativeFrom="paragraph">
                  <wp:posOffset>429895</wp:posOffset>
                </wp:positionV>
                <wp:extent cx="3310890" cy="2851785"/>
                <wp:effectExtent l="0" t="0" r="0" b="5715"/>
                <wp:wrapSquare wrapText="bothSides"/>
                <wp:docPr id="29" name="文字方塊 29"/>
                <wp:cNvGraphicFramePr/>
                <a:graphic xmlns:a="http://schemas.openxmlformats.org/drawingml/2006/main">
                  <a:graphicData uri="http://schemas.microsoft.com/office/word/2010/wordprocessingShape">
                    <wps:wsp>
                      <wps:cNvSpPr txBox="1"/>
                      <wps:spPr>
                        <a:xfrm>
                          <a:off x="0" y="0"/>
                          <a:ext cx="3310890" cy="2851785"/>
                        </a:xfrm>
                        <a:prstGeom prst="rect">
                          <a:avLst/>
                        </a:prstGeom>
                        <a:noFill/>
                        <a:ln w="6350">
                          <a:noFill/>
                        </a:ln>
                        <a:effectLst/>
                      </wps:spPr>
                      <wps:txbx>
                        <w:txbxContent>
                          <w:p w14:paraId="755C7E9B" w14:textId="77777777" w:rsidR="00981403" w:rsidRDefault="00981403" w:rsidP="00981403">
                            <w:pPr>
                              <w:spacing w:line="240" w:lineRule="exact"/>
                              <w:ind w:left="673" w:hangingChars="280" w:hanging="673"/>
                              <w:jc w:val="center"/>
                            </w:pPr>
                            <w:r w:rsidRPr="001D6EF6">
                              <w:rPr>
                                <w:rFonts w:ascii="標楷體" w:eastAsia="標楷體" w:hAnsi="標楷體" w:hint="eastAsia"/>
                                <w:b/>
                              </w:rPr>
                              <w:t xml:space="preserve">表5　</w:t>
                            </w:r>
                            <w:r>
                              <w:rPr>
                                <w:rFonts w:ascii="標楷體" w:eastAsia="標楷體" w:hAnsi="標楷體" w:hint="eastAsia"/>
                                <w:b/>
                              </w:rPr>
                              <w:t>產業碩士專班A</w:t>
                            </w:r>
                            <w:r>
                              <w:rPr>
                                <w:rFonts w:ascii="標楷體" w:eastAsia="標楷體" w:hAnsi="標楷體"/>
                                <w:b/>
                              </w:rPr>
                              <w:t>I</w:t>
                            </w:r>
                            <w:r>
                              <w:rPr>
                                <w:rFonts w:ascii="標楷體" w:eastAsia="標楷體" w:hAnsi="標楷體" w:hint="eastAsia"/>
                                <w:b/>
                              </w:rPr>
                              <w:t>領域招生及就讀</w:t>
                            </w:r>
                            <w:r>
                              <w:rPr>
                                <w:rFonts w:ascii="標楷體" w:eastAsia="標楷體" w:hAnsi="標楷體" w:cs="新細明體" w:hint="eastAsia"/>
                                <w:b/>
                                <w:color w:val="000000"/>
                                <w:kern w:val="0"/>
                              </w:rPr>
                              <w:t>情形</w:t>
                            </w:r>
                          </w:p>
                          <w:p w14:paraId="7871E96E" w14:textId="77777777" w:rsidR="00981403" w:rsidRDefault="00981403" w:rsidP="006A653F">
                            <w:pPr>
                              <w:spacing w:line="240" w:lineRule="exact"/>
                              <w:ind w:rightChars="30" w:right="72" w:firstLineChars="600" w:firstLine="1200"/>
                              <w:jc w:val="right"/>
                              <w:rPr>
                                <w:rFonts w:ascii="標楷體" w:eastAsia="標楷體" w:hAnsi="標楷體"/>
                              </w:rPr>
                            </w:pPr>
                            <w:r>
                              <w:rPr>
                                <w:rFonts w:ascii="標楷體" w:eastAsia="標楷體" w:hAnsi="標楷體" w:hint="eastAsia"/>
                                <w:sz w:val="20"/>
                              </w:rPr>
                              <w:t>單位：人、％</w:t>
                            </w:r>
                          </w:p>
                          <w:tbl>
                            <w:tblPr>
                              <w:tblW w:w="4815" w:type="dxa"/>
                              <w:jc w:val="center"/>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CellMar>
                                <w:left w:w="28" w:type="dxa"/>
                                <w:right w:w="28" w:type="dxa"/>
                              </w:tblCellMar>
                              <w:tblLook w:val="04A0" w:firstRow="1" w:lastRow="0" w:firstColumn="1" w:lastColumn="0" w:noHBand="0" w:noVBand="1"/>
                            </w:tblPr>
                            <w:tblGrid>
                              <w:gridCol w:w="846"/>
                              <w:gridCol w:w="631"/>
                              <w:gridCol w:w="786"/>
                              <w:gridCol w:w="567"/>
                              <w:gridCol w:w="709"/>
                              <w:gridCol w:w="567"/>
                              <w:gridCol w:w="709"/>
                            </w:tblGrid>
                            <w:tr w:rsidR="00981403" w14:paraId="658B0B16" w14:textId="77777777" w:rsidTr="00C36979">
                              <w:trPr>
                                <w:trHeight w:val="353"/>
                                <w:jc w:val="center"/>
                              </w:trPr>
                              <w:tc>
                                <w:tcPr>
                                  <w:tcW w:w="846" w:type="dxa"/>
                                  <w:vMerge w:val="restart"/>
                                  <w:shd w:val="clear" w:color="auto" w:fill="16382C"/>
                                  <w:noWrap/>
                                  <w:vAlign w:val="center"/>
                                  <w:hideMark/>
                                </w:tcPr>
                                <w:p w14:paraId="45151B2B" w14:textId="77777777" w:rsidR="00981403" w:rsidRPr="00A017B1" w:rsidRDefault="00981403">
                                  <w:pPr>
                                    <w:spacing w:line="240" w:lineRule="exact"/>
                                    <w:jc w:val="center"/>
                                    <w:rPr>
                                      <w:rFonts w:ascii="標楷體" w:eastAsia="標楷體" w:hAnsi="標楷體" w:cs="新細明體"/>
                                      <w:color w:val="FFFFFF" w:themeColor="background1"/>
                                      <w:kern w:val="0"/>
                                      <w:sz w:val="20"/>
                                      <w:szCs w:val="20"/>
                                    </w:rPr>
                                  </w:pPr>
                                  <w:r w:rsidRPr="00A017B1">
                                    <w:rPr>
                                      <w:rFonts w:ascii="標楷體" w:eastAsia="標楷體" w:hAnsi="標楷體" w:cs="新細明體" w:hint="eastAsia"/>
                                      <w:color w:val="FFFFFF" w:themeColor="background1"/>
                                      <w:kern w:val="0"/>
                                      <w:sz w:val="20"/>
                                      <w:szCs w:val="20"/>
                                    </w:rPr>
                                    <w:t>學年度</w:t>
                                  </w:r>
                                </w:p>
                              </w:tc>
                              <w:tc>
                                <w:tcPr>
                                  <w:tcW w:w="1417" w:type="dxa"/>
                                  <w:gridSpan w:val="2"/>
                                  <w:tcBorders>
                                    <w:bottom w:val="nil"/>
                                  </w:tcBorders>
                                  <w:shd w:val="clear" w:color="auto" w:fill="16382C"/>
                                  <w:vAlign w:val="center"/>
                                  <w:hideMark/>
                                </w:tcPr>
                                <w:p w14:paraId="55C0245A" w14:textId="77777777" w:rsidR="00981403" w:rsidRPr="00A017B1" w:rsidRDefault="00981403">
                                  <w:pPr>
                                    <w:widowControl/>
                                    <w:spacing w:line="240" w:lineRule="exact"/>
                                    <w:jc w:val="center"/>
                                    <w:rPr>
                                      <w:rFonts w:ascii="標楷體" w:eastAsia="標楷體" w:hAnsi="標楷體" w:cs="新細明體"/>
                                      <w:color w:val="FFFFFF" w:themeColor="background1"/>
                                      <w:kern w:val="0"/>
                                      <w:sz w:val="20"/>
                                      <w:szCs w:val="20"/>
                                    </w:rPr>
                                  </w:pPr>
                                  <w:r w:rsidRPr="00A017B1">
                                    <w:rPr>
                                      <w:rFonts w:ascii="標楷體" w:eastAsia="標楷體" w:hAnsi="標楷體" w:cs="新細明體" w:hint="eastAsia"/>
                                      <w:color w:val="FFFFFF" w:themeColor="background1"/>
                                      <w:kern w:val="0"/>
                                      <w:sz w:val="20"/>
                                      <w:szCs w:val="20"/>
                                    </w:rPr>
                                    <w:t>招生名額</w:t>
                                  </w:r>
                                </w:p>
                              </w:tc>
                              <w:tc>
                                <w:tcPr>
                                  <w:tcW w:w="2552" w:type="dxa"/>
                                  <w:gridSpan w:val="4"/>
                                  <w:tcBorders>
                                    <w:bottom w:val="nil"/>
                                  </w:tcBorders>
                                  <w:shd w:val="clear" w:color="auto" w:fill="16382C"/>
                                  <w:noWrap/>
                                  <w:vAlign w:val="center"/>
                                  <w:hideMark/>
                                </w:tcPr>
                                <w:p w14:paraId="473F6178" w14:textId="77777777" w:rsidR="00981403" w:rsidRPr="00A017B1" w:rsidRDefault="00981403">
                                  <w:pPr>
                                    <w:widowControl/>
                                    <w:spacing w:line="240" w:lineRule="exact"/>
                                    <w:jc w:val="center"/>
                                    <w:rPr>
                                      <w:rFonts w:ascii="標楷體" w:eastAsia="標楷體" w:hAnsi="標楷體" w:cs="新細明體"/>
                                      <w:color w:val="FFFFFF" w:themeColor="background1"/>
                                      <w:kern w:val="0"/>
                                      <w:sz w:val="20"/>
                                      <w:szCs w:val="20"/>
                                    </w:rPr>
                                  </w:pPr>
                                  <w:r w:rsidRPr="00A017B1">
                                    <w:rPr>
                                      <w:rFonts w:ascii="標楷體" w:eastAsia="標楷體" w:hAnsi="標楷體" w:cs="新細明體" w:hint="eastAsia"/>
                                      <w:color w:val="FFFFFF" w:themeColor="background1"/>
                                      <w:kern w:val="0"/>
                                      <w:sz w:val="20"/>
                                      <w:szCs w:val="20"/>
                                    </w:rPr>
                                    <w:t>實際就讀</w:t>
                                  </w:r>
                                </w:p>
                              </w:tc>
                            </w:tr>
                            <w:tr w:rsidR="00981403" w14:paraId="5BA849BB" w14:textId="77777777" w:rsidTr="00B366A5">
                              <w:trPr>
                                <w:trHeight w:val="46"/>
                                <w:jc w:val="center"/>
                              </w:trPr>
                              <w:tc>
                                <w:tcPr>
                                  <w:tcW w:w="0" w:type="auto"/>
                                  <w:vMerge/>
                                  <w:shd w:val="clear" w:color="auto" w:fill="16382C"/>
                                  <w:vAlign w:val="center"/>
                                  <w:hideMark/>
                                </w:tcPr>
                                <w:p w14:paraId="22354AAC" w14:textId="77777777" w:rsidR="00981403" w:rsidRPr="00A017B1" w:rsidRDefault="00981403">
                                  <w:pPr>
                                    <w:widowControl/>
                                    <w:rPr>
                                      <w:rFonts w:ascii="標楷體" w:eastAsia="標楷體" w:hAnsi="標楷體" w:cs="新細明體"/>
                                      <w:color w:val="FFFFFF" w:themeColor="background1"/>
                                      <w:kern w:val="0"/>
                                      <w:sz w:val="20"/>
                                      <w:szCs w:val="20"/>
                                    </w:rPr>
                                  </w:pPr>
                                </w:p>
                              </w:tc>
                              <w:tc>
                                <w:tcPr>
                                  <w:tcW w:w="631" w:type="dxa"/>
                                  <w:tcBorders>
                                    <w:top w:val="nil"/>
                                    <w:bottom w:val="nil"/>
                                  </w:tcBorders>
                                  <w:shd w:val="clear" w:color="auto" w:fill="16382C"/>
                                </w:tcPr>
                                <w:p w14:paraId="717E6FBD" w14:textId="77777777" w:rsidR="00981403" w:rsidRPr="00A017B1" w:rsidRDefault="00981403">
                                  <w:pPr>
                                    <w:widowControl/>
                                    <w:spacing w:line="240" w:lineRule="exact"/>
                                    <w:rPr>
                                      <w:rFonts w:ascii="標楷體" w:eastAsia="標楷體" w:hAnsi="標楷體" w:cs="新細明體"/>
                                      <w:color w:val="FFFFFF" w:themeColor="background1"/>
                                      <w:kern w:val="0"/>
                                      <w:sz w:val="20"/>
                                      <w:szCs w:val="20"/>
                                    </w:rPr>
                                  </w:pPr>
                                </w:p>
                              </w:tc>
                              <w:tc>
                                <w:tcPr>
                                  <w:tcW w:w="786" w:type="dxa"/>
                                  <w:vMerge w:val="restart"/>
                                  <w:tcBorders>
                                    <w:top w:val="single" w:sz="24" w:space="0" w:color="FFFFFF" w:themeColor="background1"/>
                                  </w:tcBorders>
                                  <w:shd w:val="clear" w:color="auto" w:fill="16382C"/>
                                  <w:noWrap/>
                                  <w:vAlign w:val="center"/>
                                  <w:hideMark/>
                                </w:tcPr>
                                <w:p w14:paraId="1A919BE6" w14:textId="77777777" w:rsidR="00981403" w:rsidRPr="00A017B1" w:rsidRDefault="00981403" w:rsidP="00B366A5">
                                  <w:pPr>
                                    <w:widowControl/>
                                    <w:spacing w:line="240" w:lineRule="exact"/>
                                    <w:jc w:val="center"/>
                                    <w:rPr>
                                      <w:rFonts w:ascii="標楷體" w:eastAsia="標楷體" w:hAnsi="標楷體" w:cs="新細明體"/>
                                      <w:color w:val="FFFFFF" w:themeColor="background1"/>
                                      <w:kern w:val="0"/>
                                      <w:sz w:val="20"/>
                                      <w:szCs w:val="20"/>
                                    </w:rPr>
                                  </w:pPr>
                                  <w:r w:rsidRPr="00A017B1">
                                    <w:rPr>
                                      <w:rFonts w:ascii="標楷體" w:eastAsia="標楷體" w:hAnsi="標楷體" w:cs="新細明體" w:hint="eastAsia"/>
                                      <w:color w:val="FFFFFF" w:themeColor="background1"/>
                                      <w:kern w:val="0"/>
                                      <w:sz w:val="20"/>
                                      <w:szCs w:val="20"/>
                                    </w:rPr>
                                    <w:t>AI領域</w:t>
                                  </w:r>
                                </w:p>
                              </w:tc>
                              <w:tc>
                                <w:tcPr>
                                  <w:tcW w:w="1276" w:type="dxa"/>
                                  <w:gridSpan w:val="2"/>
                                  <w:tcBorders>
                                    <w:top w:val="nil"/>
                                  </w:tcBorders>
                                  <w:shd w:val="clear" w:color="auto" w:fill="16382C"/>
                                  <w:noWrap/>
                                  <w:vAlign w:val="center"/>
                                  <w:hideMark/>
                                </w:tcPr>
                                <w:p w14:paraId="5F16924E" w14:textId="77777777" w:rsidR="00981403" w:rsidRPr="00A017B1" w:rsidRDefault="00981403">
                                  <w:pPr>
                                    <w:rPr>
                                      <w:rFonts w:ascii="標楷體" w:eastAsia="標楷體" w:hAnsi="標楷體" w:cs="新細明體"/>
                                      <w:color w:val="FFFFFF" w:themeColor="background1"/>
                                      <w:kern w:val="0"/>
                                      <w:sz w:val="20"/>
                                      <w:szCs w:val="20"/>
                                    </w:rPr>
                                  </w:pPr>
                                </w:p>
                              </w:tc>
                              <w:tc>
                                <w:tcPr>
                                  <w:tcW w:w="1276" w:type="dxa"/>
                                  <w:gridSpan w:val="2"/>
                                  <w:tcBorders>
                                    <w:top w:val="single" w:sz="24" w:space="0" w:color="FFFFFF" w:themeColor="background1"/>
                                  </w:tcBorders>
                                  <w:shd w:val="clear" w:color="auto" w:fill="16382C"/>
                                  <w:noWrap/>
                                  <w:vAlign w:val="center"/>
                                  <w:hideMark/>
                                </w:tcPr>
                                <w:p w14:paraId="7FF7ACAC" w14:textId="77777777" w:rsidR="00981403" w:rsidRPr="00A017B1" w:rsidRDefault="00981403">
                                  <w:pPr>
                                    <w:widowControl/>
                                    <w:spacing w:line="240" w:lineRule="exact"/>
                                    <w:jc w:val="center"/>
                                    <w:rPr>
                                      <w:rFonts w:ascii="標楷體" w:eastAsia="標楷體" w:hAnsi="標楷體" w:cs="新細明體"/>
                                      <w:color w:val="FFFFFF" w:themeColor="background1"/>
                                      <w:kern w:val="0"/>
                                      <w:sz w:val="20"/>
                                      <w:szCs w:val="20"/>
                                    </w:rPr>
                                  </w:pPr>
                                  <w:r w:rsidRPr="00A017B1">
                                    <w:rPr>
                                      <w:rFonts w:ascii="標楷體" w:eastAsia="標楷體" w:hAnsi="標楷體" w:cs="新細明體" w:hint="eastAsia"/>
                                      <w:color w:val="FFFFFF" w:themeColor="background1"/>
                                      <w:kern w:val="0"/>
                                      <w:sz w:val="20"/>
                                      <w:szCs w:val="20"/>
                                    </w:rPr>
                                    <w:t>AI領域</w:t>
                                  </w:r>
                                </w:p>
                              </w:tc>
                            </w:tr>
                            <w:tr w:rsidR="00981403" w14:paraId="4E15E370" w14:textId="77777777" w:rsidTr="00A017B1">
                              <w:trPr>
                                <w:trHeight w:val="180"/>
                                <w:jc w:val="center"/>
                              </w:trPr>
                              <w:tc>
                                <w:tcPr>
                                  <w:tcW w:w="0" w:type="auto"/>
                                  <w:vMerge/>
                                  <w:shd w:val="clear" w:color="auto" w:fill="16382C"/>
                                  <w:vAlign w:val="center"/>
                                  <w:hideMark/>
                                </w:tcPr>
                                <w:p w14:paraId="62215F87" w14:textId="77777777" w:rsidR="00981403" w:rsidRPr="00A017B1" w:rsidRDefault="00981403">
                                  <w:pPr>
                                    <w:widowControl/>
                                    <w:rPr>
                                      <w:rFonts w:ascii="標楷體" w:eastAsia="標楷體" w:hAnsi="標楷體" w:cs="新細明體"/>
                                      <w:color w:val="FFFFFF" w:themeColor="background1"/>
                                      <w:kern w:val="0"/>
                                      <w:sz w:val="20"/>
                                      <w:szCs w:val="20"/>
                                    </w:rPr>
                                  </w:pPr>
                                </w:p>
                              </w:tc>
                              <w:tc>
                                <w:tcPr>
                                  <w:tcW w:w="631" w:type="dxa"/>
                                  <w:tcBorders>
                                    <w:top w:val="nil"/>
                                  </w:tcBorders>
                                  <w:shd w:val="clear" w:color="auto" w:fill="16382C"/>
                                </w:tcPr>
                                <w:p w14:paraId="355A9AA8" w14:textId="77777777" w:rsidR="00981403" w:rsidRPr="00A017B1" w:rsidRDefault="00981403">
                                  <w:pPr>
                                    <w:widowControl/>
                                    <w:spacing w:line="240" w:lineRule="exact"/>
                                    <w:rPr>
                                      <w:rFonts w:ascii="標楷體" w:eastAsia="標楷體" w:hAnsi="標楷體" w:cs="新細明體"/>
                                      <w:color w:val="FFFFFF" w:themeColor="background1"/>
                                      <w:kern w:val="0"/>
                                      <w:sz w:val="20"/>
                                      <w:szCs w:val="20"/>
                                    </w:rPr>
                                  </w:pPr>
                                </w:p>
                              </w:tc>
                              <w:tc>
                                <w:tcPr>
                                  <w:tcW w:w="0" w:type="auto"/>
                                  <w:vMerge/>
                                  <w:shd w:val="clear" w:color="auto" w:fill="16382C"/>
                                  <w:vAlign w:val="center"/>
                                  <w:hideMark/>
                                </w:tcPr>
                                <w:p w14:paraId="6FEBE5FC" w14:textId="77777777" w:rsidR="00981403" w:rsidRPr="00A017B1" w:rsidRDefault="00981403">
                                  <w:pPr>
                                    <w:widowControl/>
                                    <w:rPr>
                                      <w:rFonts w:ascii="標楷體" w:eastAsia="標楷體" w:hAnsi="標楷體" w:cs="新細明體"/>
                                      <w:color w:val="FFFFFF" w:themeColor="background1"/>
                                      <w:kern w:val="0"/>
                                      <w:sz w:val="20"/>
                                      <w:szCs w:val="20"/>
                                    </w:rPr>
                                  </w:pPr>
                                </w:p>
                              </w:tc>
                              <w:tc>
                                <w:tcPr>
                                  <w:tcW w:w="567" w:type="dxa"/>
                                  <w:shd w:val="clear" w:color="auto" w:fill="16382C"/>
                                  <w:noWrap/>
                                  <w:vAlign w:val="center"/>
                                  <w:hideMark/>
                                </w:tcPr>
                                <w:p w14:paraId="47E2F546" w14:textId="77777777" w:rsidR="00981403" w:rsidRPr="00A017B1" w:rsidRDefault="00981403">
                                  <w:pPr>
                                    <w:widowControl/>
                                    <w:spacing w:line="240" w:lineRule="exact"/>
                                    <w:jc w:val="center"/>
                                    <w:rPr>
                                      <w:rFonts w:ascii="標楷體" w:eastAsia="標楷體" w:hAnsi="標楷體" w:cs="新細明體"/>
                                      <w:color w:val="FFFFFF" w:themeColor="background1"/>
                                      <w:kern w:val="0"/>
                                      <w:sz w:val="20"/>
                                      <w:szCs w:val="20"/>
                                    </w:rPr>
                                  </w:pPr>
                                  <w:r w:rsidRPr="00A017B1">
                                    <w:rPr>
                                      <w:rFonts w:ascii="標楷體" w:eastAsia="標楷體" w:hAnsi="標楷體" w:cs="新細明體" w:hint="eastAsia"/>
                                      <w:color w:val="FFFFFF" w:themeColor="background1"/>
                                      <w:kern w:val="0"/>
                                      <w:sz w:val="20"/>
                                      <w:szCs w:val="20"/>
                                    </w:rPr>
                                    <w:t>人數</w:t>
                                  </w:r>
                                </w:p>
                              </w:tc>
                              <w:tc>
                                <w:tcPr>
                                  <w:tcW w:w="709" w:type="dxa"/>
                                  <w:shd w:val="clear" w:color="auto" w:fill="16382C"/>
                                  <w:noWrap/>
                                  <w:vAlign w:val="center"/>
                                  <w:hideMark/>
                                </w:tcPr>
                                <w:p w14:paraId="68E85AAA" w14:textId="36D3FF9E" w:rsidR="00981403" w:rsidRPr="00A017B1" w:rsidRDefault="00F2008A">
                                  <w:pPr>
                                    <w:widowControl/>
                                    <w:spacing w:line="240" w:lineRule="exact"/>
                                    <w:jc w:val="center"/>
                                    <w:rPr>
                                      <w:rFonts w:ascii="標楷體" w:eastAsia="標楷體" w:hAnsi="標楷體" w:cs="新細明體"/>
                                      <w:color w:val="FFFFFF" w:themeColor="background1"/>
                                      <w:kern w:val="0"/>
                                      <w:sz w:val="20"/>
                                      <w:szCs w:val="20"/>
                                    </w:rPr>
                                  </w:pPr>
                                  <w:r>
                                    <w:rPr>
                                      <w:rFonts w:ascii="標楷體" w:eastAsia="標楷體" w:hAnsi="標楷體" w:cs="新細明體" w:hint="eastAsia"/>
                                      <w:color w:val="FFFFFF" w:themeColor="background1"/>
                                      <w:kern w:val="0"/>
                                      <w:sz w:val="20"/>
                                      <w:szCs w:val="20"/>
                                    </w:rPr>
                                    <w:t>招生率</w:t>
                                  </w:r>
                                </w:p>
                              </w:tc>
                              <w:tc>
                                <w:tcPr>
                                  <w:tcW w:w="567" w:type="dxa"/>
                                  <w:shd w:val="clear" w:color="auto" w:fill="16382C"/>
                                  <w:noWrap/>
                                  <w:vAlign w:val="center"/>
                                  <w:hideMark/>
                                </w:tcPr>
                                <w:p w14:paraId="34EB1C9A" w14:textId="77777777" w:rsidR="00981403" w:rsidRPr="00A017B1" w:rsidRDefault="00981403">
                                  <w:pPr>
                                    <w:widowControl/>
                                    <w:spacing w:line="240" w:lineRule="exact"/>
                                    <w:jc w:val="center"/>
                                    <w:rPr>
                                      <w:rFonts w:ascii="標楷體" w:eastAsia="標楷體" w:hAnsi="標楷體" w:cs="新細明體"/>
                                      <w:color w:val="FFFFFF" w:themeColor="background1"/>
                                      <w:kern w:val="0"/>
                                      <w:sz w:val="20"/>
                                      <w:szCs w:val="20"/>
                                    </w:rPr>
                                  </w:pPr>
                                  <w:r w:rsidRPr="00A017B1">
                                    <w:rPr>
                                      <w:rFonts w:ascii="標楷體" w:eastAsia="標楷體" w:hAnsi="標楷體" w:cs="新細明體" w:hint="eastAsia"/>
                                      <w:color w:val="FFFFFF" w:themeColor="background1"/>
                                      <w:kern w:val="0"/>
                                      <w:sz w:val="20"/>
                                      <w:szCs w:val="20"/>
                                    </w:rPr>
                                    <w:t>人數</w:t>
                                  </w:r>
                                </w:p>
                              </w:tc>
                              <w:tc>
                                <w:tcPr>
                                  <w:tcW w:w="709" w:type="dxa"/>
                                  <w:shd w:val="clear" w:color="auto" w:fill="16382C"/>
                                  <w:noWrap/>
                                  <w:vAlign w:val="center"/>
                                  <w:hideMark/>
                                </w:tcPr>
                                <w:p w14:paraId="3AB5088D" w14:textId="0B21BB3D" w:rsidR="00981403" w:rsidRPr="00A017B1" w:rsidRDefault="00F2008A">
                                  <w:pPr>
                                    <w:widowControl/>
                                    <w:spacing w:line="240" w:lineRule="exact"/>
                                    <w:jc w:val="center"/>
                                    <w:rPr>
                                      <w:rFonts w:ascii="標楷體" w:eastAsia="標楷體" w:hAnsi="標楷體" w:cs="新細明體"/>
                                      <w:color w:val="FFFFFF" w:themeColor="background1"/>
                                      <w:kern w:val="0"/>
                                      <w:sz w:val="20"/>
                                      <w:szCs w:val="20"/>
                                    </w:rPr>
                                  </w:pPr>
                                  <w:r>
                                    <w:rPr>
                                      <w:rFonts w:ascii="標楷體" w:eastAsia="標楷體" w:hAnsi="標楷體" w:cs="新細明體" w:hint="eastAsia"/>
                                      <w:color w:val="FFFFFF" w:themeColor="background1"/>
                                      <w:kern w:val="0"/>
                                      <w:sz w:val="20"/>
                                      <w:szCs w:val="20"/>
                                    </w:rPr>
                                    <w:t>招生率</w:t>
                                  </w:r>
                                </w:p>
                              </w:tc>
                            </w:tr>
                            <w:tr w:rsidR="00981403" w14:paraId="5BC48E79" w14:textId="77777777" w:rsidTr="00A017B1">
                              <w:trPr>
                                <w:trHeight w:val="326"/>
                                <w:jc w:val="center"/>
                              </w:trPr>
                              <w:tc>
                                <w:tcPr>
                                  <w:tcW w:w="846" w:type="dxa"/>
                                  <w:shd w:val="clear" w:color="auto" w:fill="E6E9E2"/>
                                  <w:noWrap/>
                                  <w:vAlign w:val="center"/>
                                  <w:hideMark/>
                                </w:tcPr>
                                <w:p w14:paraId="38C30DD7" w14:textId="77777777" w:rsidR="00981403" w:rsidRDefault="00981403">
                                  <w:pPr>
                                    <w:widowControl/>
                                    <w:spacing w:line="240" w:lineRule="exact"/>
                                    <w:jc w:val="center"/>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合計</w:t>
                                  </w:r>
                                </w:p>
                              </w:tc>
                              <w:tc>
                                <w:tcPr>
                                  <w:tcW w:w="631" w:type="dxa"/>
                                  <w:shd w:val="clear" w:color="auto" w:fill="E6E9E2"/>
                                  <w:vAlign w:val="center"/>
                                  <w:hideMark/>
                                </w:tcPr>
                                <w:p w14:paraId="2DF6B5E4" w14:textId="77777777" w:rsidR="00981403" w:rsidRDefault="00981403">
                                  <w:pPr>
                                    <w:widowControl/>
                                    <w:spacing w:line="240" w:lineRule="exac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3,367</w:t>
                                  </w:r>
                                </w:p>
                              </w:tc>
                              <w:tc>
                                <w:tcPr>
                                  <w:tcW w:w="786" w:type="dxa"/>
                                  <w:shd w:val="clear" w:color="auto" w:fill="E6E9E2"/>
                                  <w:noWrap/>
                                  <w:vAlign w:val="center"/>
                                  <w:hideMark/>
                                </w:tcPr>
                                <w:p w14:paraId="6CACBBED" w14:textId="77777777" w:rsidR="00981403" w:rsidRDefault="00981403">
                                  <w:pPr>
                                    <w:widowControl/>
                                    <w:spacing w:line="240" w:lineRule="exac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1,065</w:t>
                                  </w:r>
                                </w:p>
                              </w:tc>
                              <w:tc>
                                <w:tcPr>
                                  <w:tcW w:w="567" w:type="dxa"/>
                                  <w:shd w:val="clear" w:color="auto" w:fill="E6E9E2"/>
                                  <w:noWrap/>
                                  <w:vAlign w:val="center"/>
                                  <w:hideMark/>
                                </w:tcPr>
                                <w:p w14:paraId="39B2539B" w14:textId="77777777" w:rsidR="00981403" w:rsidRDefault="00981403">
                                  <w:pPr>
                                    <w:widowControl/>
                                    <w:spacing w:line="240" w:lineRule="exac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2,231</w:t>
                                  </w:r>
                                </w:p>
                              </w:tc>
                              <w:tc>
                                <w:tcPr>
                                  <w:tcW w:w="709" w:type="dxa"/>
                                  <w:shd w:val="clear" w:color="auto" w:fill="E6E9E2"/>
                                  <w:noWrap/>
                                  <w:vAlign w:val="center"/>
                                  <w:hideMark/>
                                </w:tcPr>
                                <w:p w14:paraId="093E395A" w14:textId="77777777" w:rsidR="00981403" w:rsidRDefault="00981403">
                                  <w:pPr>
                                    <w:widowControl/>
                                    <w:spacing w:line="240" w:lineRule="exac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 xml:space="preserve">66.26 </w:t>
                                  </w:r>
                                </w:p>
                              </w:tc>
                              <w:tc>
                                <w:tcPr>
                                  <w:tcW w:w="567" w:type="dxa"/>
                                  <w:shd w:val="clear" w:color="auto" w:fill="E6E9E2"/>
                                  <w:noWrap/>
                                  <w:vAlign w:val="center"/>
                                  <w:hideMark/>
                                </w:tcPr>
                                <w:p w14:paraId="332AF595" w14:textId="77777777" w:rsidR="00981403" w:rsidRDefault="00981403">
                                  <w:pPr>
                                    <w:widowControl/>
                                    <w:spacing w:line="240" w:lineRule="exac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724</w:t>
                                  </w:r>
                                </w:p>
                              </w:tc>
                              <w:tc>
                                <w:tcPr>
                                  <w:tcW w:w="709" w:type="dxa"/>
                                  <w:shd w:val="clear" w:color="auto" w:fill="E6E9E2"/>
                                  <w:noWrap/>
                                  <w:vAlign w:val="center"/>
                                  <w:hideMark/>
                                </w:tcPr>
                                <w:p w14:paraId="121C1E56" w14:textId="77777777" w:rsidR="00981403" w:rsidRDefault="00981403">
                                  <w:pPr>
                                    <w:widowControl/>
                                    <w:spacing w:line="240" w:lineRule="exac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 xml:space="preserve">67.98 </w:t>
                                  </w:r>
                                </w:p>
                              </w:tc>
                            </w:tr>
                            <w:tr w:rsidR="00981403" w14:paraId="0E179C1F" w14:textId="77777777" w:rsidTr="00A017B1">
                              <w:trPr>
                                <w:trHeight w:val="326"/>
                                <w:jc w:val="center"/>
                              </w:trPr>
                              <w:tc>
                                <w:tcPr>
                                  <w:tcW w:w="846" w:type="dxa"/>
                                  <w:shd w:val="clear" w:color="auto" w:fill="E6E9E2"/>
                                  <w:noWrap/>
                                  <w:vAlign w:val="center"/>
                                  <w:hideMark/>
                                </w:tcPr>
                                <w:p w14:paraId="1E9AB1DE" w14:textId="77777777" w:rsidR="00981403" w:rsidRDefault="00981403">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109</w:t>
                                  </w:r>
                                </w:p>
                              </w:tc>
                              <w:tc>
                                <w:tcPr>
                                  <w:tcW w:w="631" w:type="dxa"/>
                                  <w:shd w:val="clear" w:color="auto" w:fill="E6E9E2"/>
                                  <w:vAlign w:val="center"/>
                                  <w:hideMark/>
                                </w:tcPr>
                                <w:p w14:paraId="2FA6596E"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694</w:t>
                                  </w:r>
                                </w:p>
                              </w:tc>
                              <w:tc>
                                <w:tcPr>
                                  <w:tcW w:w="786" w:type="dxa"/>
                                  <w:shd w:val="clear" w:color="auto" w:fill="E6E9E2"/>
                                  <w:noWrap/>
                                  <w:vAlign w:val="center"/>
                                  <w:hideMark/>
                                </w:tcPr>
                                <w:p w14:paraId="1BC1AB41"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158</w:t>
                                  </w:r>
                                </w:p>
                              </w:tc>
                              <w:tc>
                                <w:tcPr>
                                  <w:tcW w:w="567" w:type="dxa"/>
                                  <w:shd w:val="clear" w:color="auto" w:fill="E6E9E2"/>
                                  <w:noWrap/>
                                  <w:vAlign w:val="center"/>
                                  <w:hideMark/>
                                </w:tcPr>
                                <w:p w14:paraId="6FD38B5E"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441</w:t>
                                  </w:r>
                                </w:p>
                              </w:tc>
                              <w:tc>
                                <w:tcPr>
                                  <w:tcW w:w="709" w:type="dxa"/>
                                  <w:shd w:val="clear" w:color="auto" w:fill="E6E9E2"/>
                                  <w:noWrap/>
                                  <w:vAlign w:val="center"/>
                                  <w:hideMark/>
                                </w:tcPr>
                                <w:p w14:paraId="21967C2D"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63.54 </w:t>
                                  </w:r>
                                </w:p>
                              </w:tc>
                              <w:tc>
                                <w:tcPr>
                                  <w:tcW w:w="567" w:type="dxa"/>
                                  <w:shd w:val="clear" w:color="auto" w:fill="E6E9E2"/>
                                  <w:noWrap/>
                                  <w:vAlign w:val="center"/>
                                  <w:hideMark/>
                                </w:tcPr>
                                <w:p w14:paraId="25269AE6"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96</w:t>
                                  </w:r>
                                </w:p>
                              </w:tc>
                              <w:tc>
                                <w:tcPr>
                                  <w:tcW w:w="709" w:type="dxa"/>
                                  <w:shd w:val="clear" w:color="auto" w:fill="E6E9E2"/>
                                  <w:noWrap/>
                                  <w:vAlign w:val="center"/>
                                  <w:hideMark/>
                                </w:tcPr>
                                <w:p w14:paraId="55112725"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60.76 </w:t>
                                  </w:r>
                                </w:p>
                              </w:tc>
                            </w:tr>
                            <w:tr w:rsidR="00981403" w14:paraId="16F715EA" w14:textId="77777777" w:rsidTr="00A017B1">
                              <w:trPr>
                                <w:trHeight w:val="326"/>
                                <w:jc w:val="center"/>
                              </w:trPr>
                              <w:tc>
                                <w:tcPr>
                                  <w:tcW w:w="846" w:type="dxa"/>
                                  <w:shd w:val="clear" w:color="auto" w:fill="E6E9E2"/>
                                  <w:noWrap/>
                                  <w:vAlign w:val="center"/>
                                  <w:hideMark/>
                                </w:tcPr>
                                <w:p w14:paraId="3ACD1765" w14:textId="77777777" w:rsidR="00981403" w:rsidRDefault="00981403">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110</w:t>
                                  </w:r>
                                </w:p>
                              </w:tc>
                              <w:tc>
                                <w:tcPr>
                                  <w:tcW w:w="631" w:type="dxa"/>
                                  <w:shd w:val="clear" w:color="auto" w:fill="E6E9E2"/>
                                  <w:vAlign w:val="center"/>
                                  <w:hideMark/>
                                </w:tcPr>
                                <w:p w14:paraId="69075821"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727</w:t>
                                  </w:r>
                                </w:p>
                              </w:tc>
                              <w:tc>
                                <w:tcPr>
                                  <w:tcW w:w="786" w:type="dxa"/>
                                  <w:shd w:val="clear" w:color="auto" w:fill="E6E9E2"/>
                                  <w:noWrap/>
                                  <w:vAlign w:val="center"/>
                                  <w:hideMark/>
                                </w:tcPr>
                                <w:p w14:paraId="59CCCD0B"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192</w:t>
                                  </w:r>
                                </w:p>
                              </w:tc>
                              <w:tc>
                                <w:tcPr>
                                  <w:tcW w:w="567" w:type="dxa"/>
                                  <w:shd w:val="clear" w:color="auto" w:fill="E6E9E2"/>
                                  <w:noWrap/>
                                  <w:vAlign w:val="center"/>
                                  <w:hideMark/>
                                </w:tcPr>
                                <w:p w14:paraId="20E2FDC8"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469</w:t>
                                  </w:r>
                                </w:p>
                              </w:tc>
                              <w:tc>
                                <w:tcPr>
                                  <w:tcW w:w="709" w:type="dxa"/>
                                  <w:shd w:val="clear" w:color="auto" w:fill="E6E9E2"/>
                                  <w:noWrap/>
                                  <w:vAlign w:val="center"/>
                                  <w:hideMark/>
                                </w:tcPr>
                                <w:p w14:paraId="3F2EB2E1"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64.51 </w:t>
                                  </w:r>
                                </w:p>
                              </w:tc>
                              <w:tc>
                                <w:tcPr>
                                  <w:tcW w:w="567" w:type="dxa"/>
                                  <w:shd w:val="clear" w:color="auto" w:fill="E6E9E2"/>
                                  <w:noWrap/>
                                  <w:vAlign w:val="center"/>
                                  <w:hideMark/>
                                </w:tcPr>
                                <w:p w14:paraId="7D9137AD"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143</w:t>
                                  </w:r>
                                </w:p>
                              </w:tc>
                              <w:tc>
                                <w:tcPr>
                                  <w:tcW w:w="709" w:type="dxa"/>
                                  <w:shd w:val="clear" w:color="auto" w:fill="E6E9E2"/>
                                  <w:noWrap/>
                                  <w:vAlign w:val="center"/>
                                  <w:hideMark/>
                                </w:tcPr>
                                <w:p w14:paraId="4711F52A"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74.48 </w:t>
                                  </w:r>
                                </w:p>
                              </w:tc>
                            </w:tr>
                            <w:tr w:rsidR="00981403" w14:paraId="1EEDEDD1" w14:textId="77777777" w:rsidTr="00A017B1">
                              <w:trPr>
                                <w:trHeight w:val="326"/>
                                <w:jc w:val="center"/>
                              </w:trPr>
                              <w:tc>
                                <w:tcPr>
                                  <w:tcW w:w="846" w:type="dxa"/>
                                  <w:shd w:val="clear" w:color="auto" w:fill="E6E9E2"/>
                                  <w:noWrap/>
                                  <w:vAlign w:val="center"/>
                                  <w:hideMark/>
                                </w:tcPr>
                                <w:p w14:paraId="20107AB1" w14:textId="77777777" w:rsidR="00981403" w:rsidRDefault="00981403">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111</w:t>
                                  </w:r>
                                </w:p>
                              </w:tc>
                              <w:tc>
                                <w:tcPr>
                                  <w:tcW w:w="631" w:type="dxa"/>
                                  <w:shd w:val="clear" w:color="auto" w:fill="E6E9E2"/>
                                  <w:vAlign w:val="center"/>
                                  <w:hideMark/>
                                </w:tcPr>
                                <w:p w14:paraId="333F931F"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789</w:t>
                                  </w:r>
                                </w:p>
                              </w:tc>
                              <w:tc>
                                <w:tcPr>
                                  <w:tcW w:w="786" w:type="dxa"/>
                                  <w:shd w:val="clear" w:color="auto" w:fill="E6E9E2"/>
                                  <w:noWrap/>
                                  <w:vAlign w:val="center"/>
                                  <w:hideMark/>
                                </w:tcPr>
                                <w:p w14:paraId="28FBD64B"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243</w:t>
                                  </w:r>
                                </w:p>
                              </w:tc>
                              <w:tc>
                                <w:tcPr>
                                  <w:tcW w:w="567" w:type="dxa"/>
                                  <w:shd w:val="clear" w:color="auto" w:fill="E6E9E2"/>
                                  <w:noWrap/>
                                  <w:vAlign w:val="center"/>
                                  <w:hideMark/>
                                </w:tcPr>
                                <w:p w14:paraId="6058C067"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533</w:t>
                                  </w:r>
                                </w:p>
                              </w:tc>
                              <w:tc>
                                <w:tcPr>
                                  <w:tcW w:w="709" w:type="dxa"/>
                                  <w:shd w:val="clear" w:color="auto" w:fill="E6E9E2"/>
                                  <w:noWrap/>
                                  <w:vAlign w:val="center"/>
                                  <w:hideMark/>
                                </w:tcPr>
                                <w:p w14:paraId="47DA225C"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67.55 </w:t>
                                  </w:r>
                                </w:p>
                              </w:tc>
                              <w:tc>
                                <w:tcPr>
                                  <w:tcW w:w="567" w:type="dxa"/>
                                  <w:shd w:val="clear" w:color="auto" w:fill="E6E9E2"/>
                                  <w:noWrap/>
                                  <w:vAlign w:val="center"/>
                                  <w:hideMark/>
                                </w:tcPr>
                                <w:p w14:paraId="1664EF54"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163</w:t>
                                  </w:r>
                                </w:p>
                              </w:tc>
                              <w:tc>
                                <w:tcPr>
                                  <w:tcW w:w="709" w:type="dxa"/>
                                  <w:shd w:val="clear" w:color="auto" w:fill="E6E9E2"/>
                                  <w:noWrap/>
                                  <w:vAlign w:val="center"/>
                                  <w:hideMark/>
                                </w:tcPr>
                                <w:p w14:paraId="393E1D11"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67.08 </w:t>
                                  </w:r>
                                </w:p>
                              </w:tc>
                            </w:tr>
                            <w:tr w:rsidR="00981403" w14:paraId="0E7BECF6" w14:textId="77777777" w:rsidTr="00A017B1">
                              <w:trPr>
                                <w:trHeight w:val="326"/>
                                <w:jc w:val="center"/>
                              </w:trPr>
                              <w:tc>
                                <w:tcPr>
                                  <w:tcW w:w="846" w:type="dxa"/>
                                  <w:shd w:val="clear" w:color="auto" w:fill="E6E9E2"/>
                                  <w:noWrap/>
                                  <w:vAlign w:val="center"/>
                                  <w:hideMark/>
                                </w:tcPr>
                                <w:p w14:paraId="28C94032" w14:textId="77777777" w:rsidR="00981403" w:rsidRDefault="00981403">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112</w:t>
                                  </w:r>
                                </w:p>
                              </w:tc>
                              <w:tc>
                                <w:tcPr>
                                  <w:tcW w:w="631" w:type="dxa"/>
                                  <w:shd w:val="clear" w:color="auto" w:fill="E6E9E2"/>
                                  <w:vAlign w:val="center"/>
                                  <w:hideMark/>
                                </w:tcPr>
                                <w:p w14:paraId="4BB08CC3"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507</w:t>
                                  </w:r>
                                </w:p>
                              </w:tc>
                              <w:tc>
                                <w:tcPr>
                                  <w:tcW w:w="786" w:type="dxa"/>
                                  <w:shd w:val="clear" w:color="auto" w:fill="E6E9E2"/>
                                  <w:noWrap/>
                                  <w:vAlign w:val="center"/>
                                  <w:hideMark/>
                                </w:tcPr>
                                <w:p w14:paraId="4F15036F"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205</w:t>
                                  </w:r>
                                </w:p>
                              </w:tc>
                              <w:tc>
                                <w:tcPr>
                                  <w:tcW w:w="567" w:type="dxa"/>
                                  <w:shd w:val="clear" w:color="auto" w:fill="E6E9E2"/>
                                  <w:noWrap/>
                                  <w:vAlign w:val="center"/>
                                  <w:hideMark/>
                                </w:tcPr>
                                <w:p w14:paraId="7431970F"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328</w:t>
                                  </w:r>
                                </w:p>
                              </w:tc>
                              <w:tc>
                                <w:tcPr>
                                  <w:tcW w:w="709" w:type="dxa"/>
                                  <w:shd w:val="clear" w:color="auto" w:fill="E6E9E2"/>
                                  <w:noWrap/>
                                  <w:vAlign w:val="center"/>
                                  <w:hideMark/>
                                </w:tcPr>
                                <w:p w14:paraId="2D7CFD35"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64.69 </w:t>
                                  </w:r>
                                </w:p>
                              </w:tc>
                              <w:tc>
                                <w:tcPr>
                                  <w:tcW w:w="567" w:type="dxa"/>
                                  <w:shd w:val="clear" w:color="auto" w:fill="E6E9E2"/>
                                  <w:noWrap/>
                                  <w:vAlign w:val="center"/>
                                  <w:hideMark/>
                                </w:tcPr>
                                <w:p w14:paraId="2F0A9D51"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129</w:t>
                                  </w:r>
                                </w:p>
                              </w:tc>
                              <w:tc>
                                <w:tcPr>
                                  <w:tcW w:w="709" w:type="dxa"/>
                                  <w:shd w:val="clear" w:color="auto" w:fill="E6E9E2"/>
                                  <w:noWrap/>
                                  <w:vAlign w:val="center"/>
                                  <w:hideMark/>
                                </w:tcPr>
                                <w:p w14:paraId="4541F5B5"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62.93 </w:t>
                                  </w:r>
                                </w:p>
                              </w:tc>
                            </w:tr>
                            <w:tr w:rsidR="00981403" w14:paraId="5A403ED0" w14:textId="77777777" w:rsidTr="00A017B1">
                              <w:trPr>
                                <w:trHeight w:val="326"/>
                                <w:jc w:val="center"/>
                              </w:trPr>
                              <w:tc>
                                <w:tcPr>
                                  <w:tcW w:w="846" w:type="dxa"/>
                                  <w:shd w:val="clear" w:color="auto" w:fill="E6E9E2"/>
                                  <w:noWrap/>
                                  <w:vAlign w:val="center"/>
                                  <w:hideMark/>
                                </w:tcPr>
                                <w:p w14:paraId="433E426E" w14:textId="77777777" w:rsidR="00981403" w:rsidRDefault="00981403">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113</w:t>
                                  </w:r>
                                </w:p>
                              </w:tc>
                              <w:tc>
                                <w:tcPr>
                                  <w:tcW w:w="631" w:type="dxa"/>
                                  <w:shd w:val="clear" w:color="auto" w:fill="E6E9E2"/>
                                  <w:vAlign w:val="center"/>
                                  <w:hideMark/>
                                </w:tcPr>
                                <w:p w14:paraId="46873E1E"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650</w:t>
                                  </w:r>
                                </w:p>
                              </w:tc>
                              <w:tc>
                                <w:tcPr>
                                  <w:tcW w:w="786" w:type="dxa"/>
                                  <w:shd w:val="clear" w:color="auto" w:fill="E6E9E2"/>
                                  <w:noWrap/>
                                  <w:vAlign w:val="center"/>
                                  <w:hideMark/>
                                </w:tcPr>
                                <w:p w14:paraId="4D66DBAA"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267</w:t>
                                  </w:r>
                                </w:p>
                              </w:tc>
                              <w:tc>
                                <w:tcPr>
                                  <w:tcW w:w="567" w:type="dxa"/>
                                  <w:shd w:val="clear" w:color="auto" w:fill="E6E9E2"/>
                                  <w:noWrap/>
                                  <w:vAlign w:val="center"/>
                                  <w:hideMark/>
                                </w:tcPr>
                                <w:p w14:paraId="7E05EFA2"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460</w:t>
                                  </w:r>
                                </w:p>
                              </w:tc>
                              <w:tc>
                                <w:tcPr>
                                  <w:tcW w:w="709" w:type="dxa"/>
                                  <w:shd w:val="clear" w:color="auto" w:fill="E6E9E2"/>
                                  <w:noWrap/>
                                  <w:vAlign w:val="center"/>
                                  <w:hideMark/>
                                </w:tcPr>
                                <w:p w14:paraId="44C702C0"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70.77 </w:t>
                                  </w:r>
                                </w:p>
                              </w:tc>
                              <w:tc>
                                <w:tcPr>
                                  <w:tcW w:w="567" w:type="dxa"/>
                                  <w:shd w:val="clear" w:color="auto" w:fill="E6E9E2"/>
                                  <w:noWrap/>
                                  <w:vAlign w:val="center"/>
                                  <w:hideMark/>
                                </w:tcPr>
                                <w:p w14:paraId="21C164FB"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193</w:t>
                                  </w:r>
                                </w:p>
                              </w:tc>
                              <w:tc>
                                <w:tcPr>
                                  <w:tcW w:w="709" w:type="dxa"/>
                                  <w:shd w:val="clear" w:color="auto" w:fill="E6E9E2"/>
                                  <w:noWrap/>
                                  <w:vAlign w:val="center"/>
                                  <w:hideMark/>
                                </w:tcPr>
                                <w:p w14:paraId="134BB3DF"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72.28 </w:t>
                                  </w:r>
                                </w:p>
                              </w:tc>
                            </w:tr>
                          </w:tbl>
                          <w:p w14:paraId="5AA5C015" w14:textId="46DE2398" w:rsidR="00F2008A" w:rsidRDefault="00F2008A" w:rsidP="00F50210">
                            <w:pPr>
                              <w:spacing w:line="200" w:lineRule="exact"/>
                              <w:ind w:leftChars="50" w:left="120"/>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sz w:val="18"/>
                                <w:szCs w:val="18"/>
                              </w:rPr>
                              <w:t>：</w:t>
                            </w:r>
                            <w:r w:rsidR="00F50210">
                              <w:rPr>
                                <w:rFonts w:ascii="標楷體" w:eastAsia="標楷體" w:hAnsi="標楷體" w:hint="eastAsia"/>
                                <w:sz w:val="18"/>
                                <w:szCs w:val="18"/>
                              </w:rPr>
                              <w:t>1</w:t>
                            </w:r>
                            <w:r w:rsidR="00F50210">
                              <w:rPr>
                                <w:rFonts w:ascii="標楷體" w:eastAsia="標楷體" w:hAnsi="標楷體"/>
                                <w:sz w:val="18"/>
                                <w:szCs w:val="18"/>
                              </w:rPr>
                              <w:t>.</w:t>
                            </w:r>
                            <w:r w:rsidR="00F50210">
                              <w:rPr>
                                <w:rFonts w:ascii="標楷體" w:eastAsia="標楷體" w:hAnsi="標楷體" w:hint="eastAsia"/>
                                <w:sz w:val="18"/>
                                <w:szCs w:val="18"/>
                              </w:rPr>
                              <w:t>招生率</w:t>
                            </w:r>
                            <w:r w:rsidR="00F50210" w:rsidRPr="00F50210">
                              <w:rPr>
                                <w:rFonts w:ascii="標楷體" w:eastAsia="標楷體" w:hAnsi="標楷體" w:hint="eastAsia"/>
                                <w:sz w:val="18"/>
                                <w:szCs w:val="18"/>
                              </w:rPr>
                              <w:t>=</w:t>
                            </w:r>
                            <w:r w:rsidR="00F50210">
                              <w:rPr>
                                <w:rFonts w:ascii="標楷體" w:eastAsia="標楷體" w:hAnsi="標楷體" w:hint="eastAsia"/>
                                <w:sz w:val="18"/>
                                <w:szCs w:val="18"/>
                              </w:rPr>
                              <w:t>實際就讀人數</w:t>
                            </w:r>
                            <w:r w:rsidR="00F50210" w:rsidRPr="00F50210">
                              <w:rPr>
                                <w:rFonts w:ascii="標楷體" w:eastAsia="標楷體" w:hAnsi="標楷體" w:hint="eastAsia"/>
                                <w:sz w:val="18"/>
                                <w:szCs w:val="18"/>
                              </w:rPr>
                              <w:t>÷</w:t>
                            </w:r>
                            <w:r w:rsidR="00F50210">
                              <w:rPr>
                                <w:rFonts w:ascii="標楷體" w:eastAsia="標楷體" w:hAnsi="標楷體" w:hint="eastAsia"/>
                                <w:sz w:val="18"/>
                                <w:szCs w:val="18"/>
                              </w:rPr>
                              <w:t>招生名額</w:t>
                            </w:r>
                            <w:r w:rsidR="00F50210" w:rsidRPr="00F50210">
                              <w:rPr>
                                <w:rFonts w:ascii="標楷體" w:eastAsia="標楷體" w:hAnsi="標楷體" w:hint="eastAsia"/>
                                <w:sz w:val="18"/>
                                <w:szCs w:val="18"/>
                              </w:rPr>
                              <w:t>×100％</w:t>
                            </w:r>
                            <w:r w:rsidR="008964A7">
                              <w:rPr>
                                <w:rFonts w:ascii="標楷體" w:eastAsia="標楷體" w:hAnsi="標楷體" w:hint="eastAsia"/>
                                <w:sz w:val="18"/>
                                <w:szCs w:val="18"/>
                              </w:rPr>
                              <w:t>。</w:t>
                            </w:r>
                          </w:p>
                          <w:p w14:paraId="6DB6925E" w14:textId="4DA4D806" w:rsidR="00981403" w:rsidRDefault="00F50210" w:rsidP="00F50210">
                            <w:pPr>
                              <w:overflowPunct w:val="0"/>
                              <w:autoSpaceDE w:val="0"/>
                              <w:autoSpaceDN w:val="0"/>
                              <w:snapToGrid w:val="0"/>
                              <w:spacing w:line="240" w:lineRule="exact"/>
                              <w:ind w:leftChars="50" w:left="120" w:firstLineChars="200" w:firstLine="360"/>
                              <w:jc w:val="both"/>
                            </w:pPr>
                            <w:r>
                              <w:rPr>
                                <w:rFonts w:ascii="標楷體" w:eastAsia="標楷體" w:hAnsi="標楷體" w:hint="eastAsia"/>
                                <w:sz w:val="18"/>
                                <w:szCs w:val="18"/>
                              </w:rPr>
                              <w:t>2</w:t>
                            </w:r>
                            <w:r>
                              <w:rPr>
                                <w:rFonts w:ascii="標楷體" w:eastAsia="標楷體" w:hAnsi="標楷體"/>
                                <w:sz w:val="18"/>
                                <w:szCs w:val="18"/>
                              </w:rPr>
                              <w:t>.</w:t>
                            </w:r>
                            <w:r w:rsidR="00981403">
                              <w:rPr>
                                <w:rFonts w:ascii="標楷體" w:eastAsia="標楷體" w:hAnsi="標楷體" w:hint="eastAsia"/>
                                <w:sz w:val="18"/>
                                <w:szCs w:val="18"/>
                              </w:rPr>
                              <w:t>資料來源：整理自教育部提供資料。</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8083A7" id="文字方塊 29" o:spid="_x0000_s1034" type="#_x0000_t202" style="position:absolute;left:0;text-align:left;margin-left:237.95pt;margin-top:33.85pt;width:260.7pt;height:224.55pt;z-index:-251583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" filled="f" stroked="f" strokeweight=".5pt">
                <v:textbox>
                  <w:txbxContent>
                    <w:p w14:paraId="755C7E9B" w14:textId="77777777" w:rsidR="00981403" w:rsidRDefault="00981403" w:rsidP="00981403">
                      <w:pPr>
                        <w:spacing w:line="240" w:lineRule="exact"/>
                        <w:ind w:left="673" w:hangingChars="280" w:hanging="673"/>
                        <w:jc w:val="center"/>
                      </w:pPr>
                      <w:r w:rsidRPr="001D6EF6">
                        <w:rPr>
                          <w:rFonts w:ascii="標楷體" w:eastAsia="標楷體" w:hAnsi="標楷體" w:hint="eastAsia"/>
                          <w:b/>
                        </w:rPr>
                        <w:t xml:space="preserve">表5　</w:t>
                      </w:r>
                      <w:r>
                        <w:rPr>
                          <w:rFonts w:ascii="標楷體" w:eastAsia="標楷體" w:hAnsi="標楷體" w:hint="eastAsia"/>
                          <w:b/>
                        </w:rPr>
                        <w:t>產業碩士專班A</w:t>
                      </w:r>
                      <w:r>
                        <w:rPr>
                          <w:rFonts w:ascii="標楷體" w:eastAsia="標楷體" w:hAnsi="標楷體"/>
                          <w:b/>
                        </w:rPr>
                        <w:t>I</w:t>
                      </w:r>
                      <w:r>
                        <w:rPr>
                          <w:rFonts w:ascii="標楷體" w:eastAsia="標楷體" w:hAnsi="標楷體" w:hint="eastAsia"/>
                          <w:b/>
                        </w:rPr>
                        <w:t>領域招生及就讀</w:t>
                      </w:r>
                      <w:r>
                        <w:rPr>
                          <w:rFonts w:ascii="標楷體" w:eastAsia="標楷體" w:hAnsi="標楷體" w:cs="新細明體" w:hint="eastAsia"/>
                          <w:b/>
                          <w:color w:val="000000"/>
                          <w:kern w:val="0"/>
                        </w:rPr>
                        <w:t>情形</w:t>
                      </w:r>
                    </w:p>
                    <w:p w14:paraId="7871E96E" w14:textId="77777777" w:rsidR="00981403" w:rsidRDefault="00981403" w:rsidP="006A653F">
                      <w:pPr>
                        <w:spacing w:line="240" w:lineRule="exact"/>
                        <w:ind w:rightChars="30" w:right="72" w:firstLineChars="600" w:firstLine="1200"/>
                        <w:jc w:val="right"/>
                        <w:rPr>
                          <w:rFonts w:ascii="標楷體" w:eastAsia="標楷體" w:hAnsi="標楷體"/>
                        </w:rPr>
                      </w:pPr>
                      <w:r>
                        <w:rPr>
                          <w:rFonts w:ascii="標楷體" w:eastAsia="標楷體" w:hAnsi="標楷體" w:hint="eastAsia"/>
                          <w:sz w:val="20"/>
                        </w:rPr>
                        <w:t>單位：人、％</w:t>
                      </w:r>
                    </w:p>
                    <w:tbl>
                      <w:tblPr>
                        <w:tblW w:w="4815" w:type="dxa"/>
                        <w:jc w:val="center"/>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CellMar>
                          <w:left w:w="28" w:type="dxa"/>
                          <w:right w:w="28" w:type="dxa"/>
                        </w:tblCellMar>
                        <w:tblLook w:val="04A0" w:firstRow="1" w:lastRow="0" w:firstColumn="1" w:lastColumn="0" w:noHBand="0" w:noVBand="1"/>
                      </w:tblPr>
                      <w:tblGrid>
                        <w:gridCol w:w="846"/>
                        <w:gridCol w:w="631"/>
                        <w:gridCol w:w="786"/>
                        <w:gridCol w:w="567"/>
                        <w:gridCol w:w="709"/>
                        <w:gridCol w:w="567"/>
                        <w:gridCol w:w="709"/>
                      </w:tblGrid>
                      <w:tr w:rsidR="00981403" w14:paraId="658B0B16" w14:textId="77777777" w:rsidTr="00C36979">
                        <w:trPr>
                          <w:trHeight w:val="353"/>
                          <w:jc w:val="center"/>
                        </w:trPr>
                        <w:tc>
                          <w:tcPr>
                            <w:tcW w:w="846" w:type="dxa"/>
                            <w:vMerge w:val="restart"/>
                            <w:shd w:val="clear" w:color="auto" w:fill="16382C"/>
                            <w:noWrap/>
                            <w:vAlign w:val="center"/>
                            <w:hideMark/>
                          </w:tcPr>
                          <w:p w14:paraId="45151B2B" w14:textId="77777777" w:rsidR="00981403" w:rsidRPr="00A017B1" w:rsidRDefault="00981403">
                            <w:pPr>
                              <w:spacing w:line="240" w:lineRule="exact"/>
                              <w:jc w:val="center"/>
                              <w:rPr>
                                <w:rFonts w:ascii="標楷體" w:eastAsia="標楷體" w:hAnsi="標楷體" w:cs="新細明體"/>
                                <w:color w:val="FFFFFF" w:themeColor="background1"/>
                                <w:kern w:val="0"/>
                                <w:sz w:val="20"/>
                                <w:szCs w:val="20"/>
                              </w:rPr>
                            </w:pPr>
                            <w:r w:rsidRPr="00A017B1">
                              <w:rPr>
                                <w:rFonts w:ascii="標楷體" w:eastAsia="標楷體" w:hAnsi="標楷體" w:cs="新細明體" w:hint="eastAsia"/>
                                <w:color w:val="FFFFFF" w:themeColor="background1"/>
                                <w:kern w:val="0"/>
                                <w:sz w:val="20"/>
                                <w:szCs w:val="20"/>
                              </w:rPr>
                              <w:t>學年度</w:t>
                            </w:r>
                          </w:p>
                        </w:tc>
                        <w:tc>
                          <w:tcPr>
                            <w:tcW w:w="1417" w:type="dxa"/>
                            <w:gridSpan w:val="2"/>
                            <w:tcBorders>
                              <w:bottom w:val="nil"/>
                            </w:tcBorders>
                            <w:shd w:val="clear" w:color="auto" w:fill="16382C"/>
                            <w:vAlign w:val="center"/>
                            <w:hideMark/>
                          </w:tcPr>
                          <w:p w14:paraId="55C0245A" w14:textId="77777777" w:rsidR="00981403" w:rsidRPr="00A017B1" w:rsidRDefault="00981403">
                            <w:pPr>
                              <w:widowControl/>
                              <w:spacing w:line="240" w:lineRule="exact"/>
                              <w:jc w:val="center"/>
                              <w:rPr>
                                <w:rFonts w:ascii="標楷體" w:eastAsia="標楷體" w:hAnsi="標楷體" w:cs="新細明體"/>
                                <w:color w:val="FFFFFF" w:themeColor="background1"/>
                                <w:kern w:val="0"/>
                                <w:sz w:val="20"/>
                                <w:szCs w:val="20"/>
                              </w:rPr>
                            </w:pPr>
                            <w:r w:rsidRPr="00A017B1">
                              <w:rPr>
                                <w:rFonts w:ascii="標楷體" w:eastAsia="標楷體" w:hAnsi="標楷體" w:cs="新細明體" w:hint="eastAsia"/>
                                <w:color w:val="FFFFFF" w:themeColor="background1"/>
                                <w:kern w:val="0"/>
                                <w:sz w:val="20"/>
                                <w:szCs w:val="20"/>
                              </w:rPr>
                              <w:t>招生名額</w:t>
                            </w:r>
                          </w:p>
                        </w:tc>
                        <w:tc>
                          <w:tcPr>
                            <w:tcW w:w="2552" w:type="dxa"/>
                            <w:gridSpan w:val="4"/>
                            <w:tcBorders>
                              <w:bottom w:val="nil"/>
                            </w:tcBorders>
                            <w:shd w:val="clear" w:color="auto" w:fill="16382C"/>
                            <w:noWrap/>
                            <w:vAlign w:val="center"/>
                            <w:hideMark/>
                          </w:tcPr>
                          <w:p w14:paraId="473F6178" w14:textId="77777777" w:rsidR="00981403" w:rsidRPr="00A017B1" w:rsidRDefault="00981403">
                            <w:pPr>
                              <w:widowControl/>
                              <w:spacing w:line="240" w:lineRule="exact"/>
                              <w:jc w:val="center"/>
                              <w:rPr>
                                <w:rFonts w:ascii="標楷體" w:eastAsia="標楷體" w:hAnsi="標楷體" w:cs="新細明體"/>
                                <w:color w:val="FFFFFF" w:themeColor="background1"/>
                                <w:kern w:val="0"/>
                                <w:sz w:val="20"/>
                                <w:szCs w:val="20"/>
                              </w:rPr>
                            </w:pPr>
                            <w:r w:rsidRPr="00A017B1">
                              <w:rPr>
                                <w:rFonts w:ascii="標楷體" w:eastAsia="標楷體" w:hAnsi="標楷體" w:cs="新細明體" w:hint="eastAsia"/>
                                <w:color w:val="FFFFFF" w:themeColor="background1"/>
                                <w:kern w:val="0"/>
                                <w:sz w:val="20"/>
                                <w:szCs w:val="20"/>
                              </w:rPr>
                              <w:t>實際就讀</w:t>
                            </w:r>
                          </w:p>
                        </w:tc>
                      </w:tr>
                      <w:tr w:rsidR="00981403" w14:paraId="5BA849BB" w14:textId="77777777" w:rsidTr="00B366A5">
                        <w:trPr>
                          <w:trHeight w:val="46"/>
                          <w:jc w:val="center"/>
                        </w:trPr>
                        <w:tc>
                          <w:tcPr>
                            <w:tcW w:w="0" w:type="auto"/>
                            <w:vMerge/>
                            <w:shd w:val="clear" w:color="auto" w:fill="16382C"/>
                            <w:vAlign w:val="center"/>
                            <w:hideMark/>
                          </w:tcPr>
                          <w:p w14:paraId="22354AAC" w14:textId="77777777" w:rsidR="00981403" w:rsidRPr="00A017B1" w:rsidRDefault="00981403">
                            <w:pPr>
                              <w:widowControl/>
                              <w:rPr>
                                <w:rFonts w:ascii="標楷體" w:eastAsia="標楷體" w:hAnsi="標楷體" w:cs="新細明體"/>
                                <w:color w:val="FFFFFF" w:themeColor="background1"/>
                                <w:kern w:val="0"/>
                                <w:sz w:val="20"/>
                                <w:szCs w:val="20"/>
                              </w:rPr>
                            </w:pPr>
                          </w:p>
                        </w:tc>
                        <w:tc>
                          <w:tcPr>
                            <w:tcW w:w="631" w:type="dxa"/>
                            <w:tcBorders>
                              <w:top w:val="nil"/>
                              <w:bottom w:val="nil"/>
                            </w:tcBorders>
                            <w:shd w:val="clear" w:color="auto" w:fill="16382C"/>
                          </w:tcPr>
                          <w:p w14:paraId="717E6FBD" w14:textId="77777777" w:rsidR="00981403" w:rsidRPr="00A017B1" w:rsidRDefault="00981403">
                            <w:pPr>
                              <w:widowControl/>
                              <w:spacing w:line="240" w:lineRule="exact"/>
                              <w:rPr>
                                <w:rFonts w:ascii="標楷體" w:eastAsia="標楷體" w:hAnsi="標楷體" w:cs="新細明體"/>
                                <w:color w:val="FFFFFF" w:themeColor="background1"/>
                                <w:kern w:val="0"/>
                                <w:sz w:val="20"/>
                                <w:szCs w:val="20"/>
                              </w:rPr>
                            </w:pPr>
                          </w:p>
                        </w:tc>
                        <w:tc>
                          <w:tcPr>
                            <w:tcW w:w="786" w:type="dxa"/>
                            <w:vMerge w:val="restart"/>
                            <w:tcBorders>
                              <w:top w:val="single" w:sz="24" w:space="0" w:color="FFFFFF" w:themeColor="background1"/>
                            </w:tcBorders>
                            <w:shd w:val="clear" w:color="auto" w:fill="16382C"/>
                            <w:noWrap/>
                            <w:vAlign w:val="center"/>
                            <w:hideMark/>
                          </w:tcPr>
                          <w:p w14:paraId="1A919BE6" w14:textId="77777777" w:rsidR="00981403" w:rsidRPr="00A017B1" w:rsidRDefault="00981403" w:rsidP="00B366A5">
                            <w:pPr>
                              <w:widowControl/>
                              <w:spacing w:line="240" w:lineRule="exact"/>
                              <w:jc w:val="center"/>
                              <w:rPr>
                                <w:rFonts w:ascii="標楷體" w:eastAsia="標楷體" w:hAnsi="標楷體" w:cs="新細明體"/>
                                <w:color w:val="FFFFFF" w:themeColor="background1"/>
                                <w:kern w:val="0"/>
                                <w:sz w:val="20"/>
                                <w:szCs w:val="20"/>
                              </w:rPr>
                            </w:pPr>
                            <w:r w:rsidRPr="00A017B1">
                              <w:rPr>
                                <w:rFonts w:ascii="標楷體" w:eastAsia="標楷體" w:hAnsi="標楷體" w:cs="新細明體" w:hint="eastAsia"/>
                                <w:color w:val="FFFFFF" w:themeColor="background1"/>
                                <w:kern w:val="0"/>
                                <w:sz w:val="20"/>
                                <w:szCs w:val="20"/>
                              </w:rPr>
                              <w:t>AI領域</w:t>
                            </w:r>
                          </w:p>
                        </w:tc>
                        <w:tc>
                          <w:tcPr>
                            <w:tcW w:w="1276" w:type="dxa"/>
                            <w:gridSpan w:val="2"/>
                            <w:tcBorders>
                              <w:top w:val="nil"/>
                            </w:tcBorders>
                            <w:shd w:val="clear" w:color="auto" w:fill="16382C"/>
                            <w:noWrap/>
                            <w:vAlign w:val="center"/>
                            <w:hideMark/>
                          </w:tcPr>
                          <w:p w14:paraId="5F16924E" w14:textId="77777777" w:rsidR="00981403" w:rsidRPr="00A017B1" w:rsidRDefault="00981403">
                            <w:pPr>
                              <w:rPr>
                                <w:rFonts w:ascii="標楷體" w:eastAsia="標楷體" w:hAnsi="標楷體" w:cs="新細明體"/>
                                <w:color w:val="FFFFFF" w:themeColor="background1"/>
                                <w:kern w:val="0"/>
                                <w:sz w:val="20"/>
                                <w:szCs w:val="20"/>
                              </w:rPr>
                            </w:pPr>
                          </w:p>
                        </w:tc>
                        <w:tc>
                          <w:tcPr>
                            <w:tcW w:w="1276" w:type="dxa"/>
                            <w:gridSpan w:val="2"/>
                            <w:tcBorders>
                              <w:top w:val="single" w:sz="24" w:space="0" w:color="FFFFFF" w:themeColor="background1"/>
                            </w:tcBorders>
                            <w:shd w:val="clear" w:color="auto" w:fill="16382C"/>
                            <w:noWrap/>
                            <w:vAlign w:val="center"/>
                            <w:hideMark/>
                          </w:tcPr>
                          <w:p w14:paraId="7FF7ACAC" w14:textId="77777777" w:rsidR="00981403" w:rsidRPr="00A017B1" w:rsidRDefault="00981403">
                            <w:pPr>
                              <w:widowControl/>
                              <w:spacing w:line="240" w:lineRule="exact"/>
                              <w:jc w:val="center"/>
                              <w:rPr>
                                <w:rFonts w:ascii="標楷體" w:eastAsia="標楷體" w:hAnsi="標楷體" w:cs="新細明體"/>
                                <w:color w:val="FFFFFF" w:themeColor="background1"/>
                                <w:kern w:val="0"/>
                                <w:sz w:val="20"/>
                                <w:szCs w:val="20"/>
                              </w:rPr>
                            </w:pPr>
                            <w:r w:rsidRPr="00A017B1">
                              <w:rPr>
                                <w:rFonts w:ascii="標楷體" w:eastAsia="標楷體" w:hAnsi="標楷體" w:cs="新細明體" w:hint="eastAsia"/>
                                <w:color w:val="FFFFFF" w:themeColor="background1"/>
                                <w:kern w:val="0"/>
                                <w:sz w:val="20"/>
                                <w:szCs w:val="20"/>
                              </w:rPr>
                              <w:t>AI領域</w:t>
                            </w:r>
                          </w:p>
                        </w:tc>
                      </w:tr>
                      <w:tr w:rsidR="00981403" w14:paraId="4E15E370" w14:textId="77777777" w:rsidTr="00A017B1">
                        <w:trPr>
                          <w:trHeight w:val="180"/>
                          <w:jc w:val="center"/>
                        </w:trPr>
                        <w:tc>
                          <w:tcPr>
                            <w:tcW w:w="0" w:type="auto"/>
                            <w:vMerge/>
                            <w:shd w:val="clear" w:color="auto" w:fill="16382C"/>
                            <w:vAlign w:val="center"/>
                            <w:hideMark/>
                          </w:tcPr>
                          <w:p w14:paraId="62215F87" w14:textId="77777777" w:rsidR="00981403" w:rsidRPr="00A017B1" w:rsidRDefault="00981403">
                            <w:pPr>
                              <w:widowControl/>
                              <w:rPr>
                                <w:rFonts w:ascii="標楷體" w:eastAsia="標楷體" w:hAnsi="標楷體" w:cs="新細明體"/>
                                <w:color w:val="FFFFFF" w:themeColor="background1"/>
                                <w:kern w:val="0"/>
                                <w:sz w:val="20"/>
                                <w:szCs w:val="20"/>
                              </w:rPr>
                            </w:pPr>
                          </w:p>
                        </w:tc>
                        <w:tc>
                          <w:tcPr>
                            <w:tcW w:w="631" w:type="dxa"/>
                            <w:tcBorders>
                              <w:top w:val="nil"/>
                            </w:tcBorders>
                            <w:shd w:val="clear" w:color="auto" w:fill="16382C"/>
                          </w:tcPr>
                          <w:p w14:paraId="355A9AA8" w14:textId="77777777" w:rsidR="00981403" w:rsidRPr="00A017B1" w:rsidRDefault="00981403">
                            <w:pPr>
                              <w:widowControl/>
                              <w:spacing w:line="240" w:lineRule="exact"/>
                              <w:rPr>
                                <w:rFonts w:ascii="標楷體" w:eastAsia="標楷體" w:hAnsi="標楷體" w:cs="新細明體"/>
                                <w:color w:val="FFFFFF" w:themeColor="background1"/>
                                <w:kern w:val="0"/>
                                <w:sz w:val="20"/>
                                <w:szCs w:val="20"/>
                              </w:rPr>
                            </w:pPr>
                          </w:p>
                        </w:tc>
                        <w:tc>
                          <w:tcPr>
                            <w:tcW w:w="0" w:type="auto"/>
                            <w:vMerge/>
                            <w:shd w:val="clear" w:color="auto" w:fill="16382C"/>
                            <w:vAlign w:val="center"/>
                            <w:hideMark/>
                          </w:tcPr>
                          <w:p w14:paraId="6FEBE5FC" w14:textId="77777777" w:rsidR="00981403" w:rsidRPr="00A017B1" w:rsidRDefault="00981403">
                            <w:pPr>
                              <w:widowControl/>
                              <w:rPr>
                                <w:rFonts w:ascii="標楷體" w:eastAsia="標楷體" w:hAnsi="標楷體" w:cs="新細明體"/>
                                <w:color w:val="FFFFFF" w:themeColor="background1"/>
                                <w:kern w:val="0"/>
                                <w:sz w:val="20"/>
                                <w:szCs w:val="20"/>
                              </w:rPr>
                            </w:pPr>
                          </w:p>
                        </w:tc>
                        <w:tc>
                          <w:tcPr>
                            <w:tcW w:w="567" w:type="dxa"/>
                            <w:shd w:val="clear" w:color="auto" w:fill="16382C"/>
                            <w:noWrap/>
                            <w:vAlign w:val="center"/>
                            <w:hideMark/>
                          </w:tcPr>
                          <w:p w14:paraId="47E2F546" w14:textId="77777777" w:rsidR="00981403" w:rsidRPr="00A017B1" w:rsidRDefault="00981403">
                            <w:pPr>
                              <w:widowControl/>
                              <w:spacing w:line="240" w:lineRule="exact"/>
                              <w:jc w:val="center"/>
                              <w:rPr>
                                <w:rFonts w:ascii="標楷體" w:eastAsia="標楷體" w:hAnsi="標楷體" w:cs="新細明體"/>
                                <w:color w:val="FFFFFF" w:themeColor="background1"/>
                                <w:kern w:val="0"/>
                                <w:sz w:val="20"/>
                                <w:szCs w:val="20"/>
                              </w:rPr>
                            </w:pPr>
                            <w:r w:rsidRPr="00A017B1">
                              <w:rPr>
                                <w:rFonts w:ascii="標楷體" w:eastAsia="標楷體" w:hAnsi="標楷體" w:cs="新細明體" w:hint="eastAsia"/>
                                <w:color w:val="FFFFFF" w:themeColor="background1"/>
                                <w:kern w:val="0"/>
                                <w:sz w:val="20"/>
                                <w:szCs w:val="20"/>
                              </w:rPr>
                              <w:t>人數</w:t>
                            </w:r>
                          </w:p>
                        </w:tc>
                        <w:tc>
                          <w:tcPr>
                            <w:tcW w:w="709" w:type="dxa"/>
                            <w:shd w:val="clear" w:color="auto" w:fill="16382C"/>
                            <w:noWrap/>
                            <w:vAlign w:val="center"/>
                            <w:hideMark/>
                          </w:tcPr>
                          <w:p w14:paraId="68E85AAA" w14:textId="36D3FF9E" w:rsidR="00981403" w:rsidRPr="00A017B1" w:rsidRDefault="00F2008A">
                            <w:pPr>
                              <w:widowControl/>
                              <w:spacing w:line="240" w:lineRule="exact"/>
                              <w:jc w:val="center"/>
                              <w:rPr>
                                <w:rFonts w:ascii="標楷體" w:eastAsia="標楷體" w:hAnsi="標楷體" w:cs="新細明體"/>
                                <w:color w:val="FFFFFF" w:themeColor="background1"/>
                                <w:kern w:val="0"/>
                                <w:sz w:val="20"/>
                                <w:szCs w:val="20"/>
                              </w:rPr>
                            </w:pPr>
                            <w:r>
                              <w:rPr>
                                <w:rFonts w:ascii="標楷體" w:eastAsia="標楷體" w:hAnsi="標楷體" w:cs="新細明體" w:hint="eastAsia"/>
                                <w:color w:val="FFFFFF" w:themeColor="background1"/>
                                <w:kern w:val="0"/>
                                <w:sz w:val="20"/>
                                <w:szCs w:val="20"/>
                              </w:rPr>
                              <w:t>招生率</w:t>
                            </w:r>
                          </w:p>
                        </w:tc>
                        <w:tc>
                          <w:tcPr>
                            <w:tcW w:w="567" w:type="dxa"/>
                            <w:shd w:val="clear" w:color="auto" w:fill="16382C"/>
                            <w:noWrap/>
                            <w:vAlign w:val="center"/>
                            <w:hideMark/>
                          </w:tcPr>
                          <w:p w14:paraId="34EB1C9A" w14:textId="77777777" w:rsidR="00981403" w:rsidRPr="00A017B1" w:rsidRDefault="00981403">
                            <w:pPr>
                              <w:widowControl/>
                              <w:spacing w:line="240" w:lineRule="exact"/>
                              <w:jc w:val="center"/>
                              <w:rPr>
                                <w:rFonts w:ascii="標楷體" w:eastAsia="標楷體" w:hAnsi="標楷體" w:cs="新細明體"/>
                                <w:color w:val="FFFFFF" w:themeColor="background1"/>
                                <w:kern w:val="0"/>
                                <w:sz w:val="20"/>
                                <w:szCs w:val="20"/>
                              </w:rPr>
                            </w:pPr>
                            <w:r w:rsidRPr="00A017B1">
                              <w:rPr>
                                <w:rFonts w:ascii="標楷體" w:eastAsia="標楷體" w:hAnsi="標楷體" w:cs="新細明體" w:hint="eastAsia"/>
                                <w:color w:val="FFFFFF" w:themeColor="background1"/>
                                <w:kern w:val="0"/>
                                <w:sz w:val="20"/>
                                <w:szCs w:val="20"/>
                              </w:rPr>
                              <w:t>人數</w:t>
                            </w:r>
                          </w:p>
                        </w:tc>
                        <w:tc>
                          <w:tcPr>
                            <w:tcW w:w="709" w:type="dxa"/>
                            <w:shd w:val="clear" w:color="auto" w:fill="16382C"/>
                            <w:noWrap/>
                            <w:vAlign w:val="center"/>
                            <w:hideMark/>
                          </w:tcPr>
                          <w:p w14:paraId="3AB5088D" w14:textId="0B21BB3D" w:rsidR="00981403" w:rsidRPr="00A017B1" w:rsidRDefault="00F2008A">
                            <w:pPr>
                              <w:widowControl/>
                              <w:spacing w:line="240" w:lineRule="exact"/>
                              <w:jc w:val="center"/>
                              <w:rPr>
                                <w:rFonts w:ascii="標楷體" w:eastAsia="標楷體" w:hAnsi="標楷體" w:cs="新細明體"/>
                                <w:color w:val="FFFFFF" w:themeColor="background1"/>
                                <w:kern w:val="0"/>
                                <w:sz w:val="20"/>
                                <w:szCs w:val="20"/>
                              </w:rPr>
                            </w:pPr>
                            <w:r>
                              <w:rPr>
                                <w:rFonts w:ascii="標楷體" w:eastAsia="標楷體" w:hAnsi="標楷體" w:cs="新細明體" w:hint="eastAsia"/>
                                <w:color w:val="FFFFFF" w:themeColor="background1"/>
                                <w:kern w:val="0"/>
                                <w:sz w:val="20"/>
                                <w:szCs w:val="20"/>
                              </w:rPr>
                              <w:t>招生率</w:t>
                            </w:r>
                          </w:p>
                        </w:tc>
                      </w:tr>
                      <w:tr w:rsidR="00981403" w14:paraId="5BC48E79" w14:textId="77777777" w:rsidTr="00A017B1">
                        <w:trPr>
                          <w:trHeight w:val="326"/>
                          <w:jc w:val="center"/>
                        </w:trPr>
                        <w:tc>
                          <w:tcPr>
                            <w:tcW w:w="846" w:type="dxa"/>
                            <w:shd w:val="clear" w:color="auto" w:fill="E6E9E2"/>
                            <w:noWrap/>
                            <w:vAlign w:val="center"/>
                            <w:hideMark/>
                          </w:tcPr>
                          <w:p w14:paraId="38C30DD7" w14:textId="77777777" w:rsidR="00981403" w:rsidRDefault="00981403">
                            <w:pPr>
                              <w:widowControl/>
                              <w:spacing w:line="240" w:lineRule="exact"/>
                              <w:jc w:val="center"/>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合計</w:t>
                            </w:r>
                          </w:p>
                        </w:tc>
                        <w:tc>
                          <w:tcPr>
                            <w:tcW w:w="631" w:type="dxa"/>
                            <w:shd w:val="clear" w:color="auto" w:fill="E6E9E2"/>
                            <w:vAlign w:val="center"/>
                            <w:hideMark/>
                          </w:tcPr>
                          <w:p w14:paraId="2DF6B5E4" w14:textId="77777777" w:rsidR="00981403" w:rsidRDefault="00981403">
                            <w:pPr>
                              <w:widowControl/>
                              <w:spacing w:line="240" w:lineRule="exac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3,367</w:t>
                            </w:r>
                          </w:p>
                        </w:tc>
                        <w:tc>
                          <w:tcPr>
                            <w:tcW w:w="786" w:type="dxa"/>
                            <w:shd w:val="clear" w:color="auto" w:fill="E6E9E2"/>
                            <w:noWrap/>
                            <w:vAlign w:val="center"/>
                            <w:hideMark/>
                          </w:tcPr>
                          <w:p w14:paraId="6CACBBED" w14:textId="77777777" w:rsidR="00981403" w:rsidRDefault="00981403">
                            <w:pPr>
                              <w:widowControl/>
                              <w:spacing w:line="240" w:lineRule="exac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1,065</w:t>
                            </w:r>
                          </w:p>
                        </w:tc>
                        <w:tc>
                          <w:tcPr>
                            <w:tcW w:w="567" w:type="dxa"/>
                            <w:shd w:val="clear" w:color="auto" w:fill="E6E9E2"/>
                            <w:noWrap/>
                            <w:vAlign w:val="center"/>
                            <w:hideMark/>
                          </w:tcPr>
                          <w:p w14:paraId="39B2539B" w14:textId="77777777" w:rsidR="00981403" w:rsidRDefault="00981403">
                            <w:pPr>
                              <w:widowControl/>
                              <w:spacing w:line="240" w:lineRule="exac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2,231</w:t>
                            </w:r>
                          </w:p>
                        </w:tc>
                        <w:tc>
                          <w:tcPr>
                            <w:tcW w:w="709" w:type="dxa"/>
                            <w:shd w:val="clear" w:color="auto" w:fill="E6E9E2"/>
                            <w:noWrap/>
                            <w:vAlign w:val="center"/>
                            <w:hideMark/>
                          </w:tcPr>
                          <w:p w14:paraId="093E395A" w14:textId="77777777" w:rsidR="00981403" w:rsidRDefault="00981403">
                            <w:pPr>
                              <w:widowControl/>
                              <w:spacing w:line="240" w:lineRule="exac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 xml:space="preserve">66.26 </w:t>
                            </w:r>
                          </w:p>
                        </w:tc>
                        <w:tc>
                          <w:tcPr>
                            <w:tcW w:w="567" w:type="dxa"/>
                            <w:shd w:val="clear" w:color="auto" w:fill="E6E9E2"/>
                            <w:noWrap/>
                            <w:vAlign w:val="center"/>
                            <w:hideMark/>
                          </w:tcPr>
                          <w:p w14:paraId="332AF595" w14:textId="77777777" w:rsidR="00981403" w:rsidRDefault="00981403">
                            <w:pPr>
                              <w:widowControl/>
                              <w:spacing w:line="240" w:lineRule="exac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724</w:t>
                            </w:r>
                          </w:p>
                        </w:tc>
                        <w:tc>
                          <w:tcPr>
                            <w:tcW w:w="709" w:type="dxa"/>
                            <w:shd w:val="clear" w:color="auto" w:fill="E6E9E2"/>
                            <w:noWrap/>
                            <w:vAlign w:val="center"/>
                            <w:hideMark/>
                          </w:tcPr>
                          <w:p w14:paraId="121C1E56" w14:textId="77777777" w:rsidR="00981403" w:rsidRDefault="00981403">
                            <w:pPr>
                              <w:widowControl/>
                              <w:spacing w:line="240" w:lineRule="exac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 xml:space="preserve">67.98 </w:t>
                            </w:r>
                          </w:p>
                        </w:tc>
                      </w:tr>
                      <w:tr w:rsidR="00981403" w14:paraId="0E179C1F" w14:textId="77777777" w:rsidTr="00A017B1">
                        <w:trPr>
                          <w:trHeight w:val="326"/>
                          <w:jc w:val="center"/>
                        </w:trPr>
                        <w:tc>
                          <w:tcPr>
                            <w:tcW w:w="846" w:type="dxa"/>
                            <w:shd w:val="clear" w:color="auto" w:fill="E6E9E2"/>
                            <w:noWrap/>
                            <w:vAlign w:val="center"/>
                            <w:hideMark/>
                          </w:tcPr>
                          <w:p w14:paraId="1E9AB1DE" w14:textId="77777777" w:rsidR="00981403" w:rsidRDefault="00981403">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109</w:t>
                            </w:r>
                          </w:p>
                        </w:tc>
                        <w:tc>
                          <w:tcPr>
                            <w:tcW w:w="631" w:type="dxa"/>
                            <w:shd w:val="clear" w:color="auto" w:fill="E6E9E2"/>
                            <w:vAlign w:val="center"/>
                            <w:hideMark/>
                          </w:tcPr>
                          <w:p w14:paraId="2FA6596E"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694</w:t>
                            </w:r>
                          </w:p>
                        </w:tc>
                        <w:tc>
                          <w:tcPr>
                            <w:tcW w:w="786" w:type="dxa"/>
                            <w:shd w:val="clear" w:color="auto" w:fill="E6E9E2"/>
                            <w:noWrap/>
                            <w:vAlign w:val="center"/>
                            <w:hideMark/>
                          </w:tcPr>
                          <w:p w14:paraId="1BC1AB41"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158</w:t>
                            </w:r>
                          </w:p>
                        </w:tc>
                        <w:tc>
                          <w:tcPr>
                            <w:tcW w:w="567" w:type="dxa"/>
                            <w:shd w:val="clear" w:color="auto" w:fill="E6E9E2"/>
                            <w:noWrap/>
                            <w:vAlign w:val="center"/>
                            <w:hideMark/>
                          </w:tcPr>
                          <w:p w14:paraId="6FD38B5E"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441</w:t>
                            </w:r>
                          </w:p>
                        </w:tc>
                        <w:tc>
                          <w:tcPr>
                            <w:tcW w:w="709" w:type="dxa"/>
                            <w:shd w:val="clear" w:color="auto" w:fill="E6E9E2"/>
                            <w:noWrap/>
                            <w:vAlign w:val="center"/>
                            <w:hideMark/>
                          </w:tcPr>
                          <w:p w14:paraId="21967C2D"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63.54 </w:t>
                            </w:r>
                          </w:p>
                        </w:tc>
                        <w:tc>
                          <w:tcPr>
                            <w:tcW w:w="567" w:type="dxa"/>
                            <w:shd w:val="clear" w:color="auto" w:fill="E6E9E2"/>
                            <w:noWrap/>
                            <w:vAlign w:val="center"/>
                            <w:hideMark/>
                          </w:tcPr>
                          <w:p w14:paraId="25269AE6"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96</w:t>
                            </w:r>
                          </w:p>
                        </w:tc>
                        <w:tc>
                          <w:tcPr>
                            <w:tcW w:w="709" w:type="dxa"/>
                            <w:shd w:val="clear" w:color="auto" w:fill="E6E9E2"/>
                            <w:noWrap/>
                            <w:vAlign w:val="center"/>
                            <w:hideMark/>
                          </w:tcPr>
                          <w:p w14:paraId="55112725"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60.76 </w:t>
                            </w:r>
                          </w:p>
                        </w:tc>
                      </w:tr>
                      <w:tr w:rsidR="00981403" w14:paraId="16F715EA" w14:textId="77777777" w:rsidTr="00A017B1">
                        <w:trPr>
                          <w:trHeight w:val="326"/>
                          <w:jc w:val="center"/>
                        </w:trPr>
                        <w:tc>
                          <w:tcPr>
                            <w:tcW w:w="846" w:type="dxa"/>
                            <w:shd w:val="clear" w:color="auto" w:fill="E6E9E2"/>
                            <w:noWrap/>
                            <w:vAlign w:val="center"/>
                            <w:hideMark/>
                          </w:tcPr>
                          <w:p w14:paraId="3ACD1765" w14:textId="77777777" w:rsidR="00981403" w:rsidRDefault="00981403">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110</w:t>
                            </w:r>
                          </w:p>
                        </w:tc>
                        <w:tc>
                          <w:tcPr>
                            <w:tcW w:w="631" w:type="dxa"/>
                            <w:shd w:val="clear" w:color="auto" w:fill="E6E9E2"/>
                            <w:vAlign w:val="center"/>
                            <w:hideMark/>
                          </w:tcPr>
                          <w:p w14:paraId="69075821"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727</w:t>
                            </w:r>
                          </w:p>
                        </w:tc>
                        <w:tc>
                          <w:tcPr>
                            <w:tcW w:w="786" w:type="dxa"/>
                            <w:shd w:val="clear" w:color="auto" w:fill="E6E9E2"/>
                            <w:noWrap/>
                            <w:vAlign w:val="center"/>
                            <w:hideMark/>
                          </w:tcPr>
                          <w:p w14:paraId="59CCCD0B"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192</w:t>
                            </w:r>
                          </w:p>
                        </w:tc>
                        <w:tc>
                          <w:tcPr>
                            <w:tcW w:w="567" w:type="dxa"/>
                            <w:shd w:val="clear" w:color="auto" w:fill="E6E9E2"/>
                            <w:noWrap/>
                            <w:vAlign w:val="center"/>
                            <w:hideMark/>
                          </w:tcPr>
                          <w:p w14:paraId="20E2FDC8"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469</w:t>
                            </w:r>
                          </w:p>
                        </w:tc>
                        <w:tc>
                          <w:tcPr>
                            <w:tcW w:w="709" w:type="dxa"/>
                            <w:shd w:val="clear" w:color="auto" w:fill="E6E9E2"/>
                            <w:noWrap/>
                            <w:vAlign w:val="center"/>
                            <w:hideMark/>
                          </w:tcPr>
                          <w:p w14:paraId="3F2EB2E1"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64.51 </w:t>
                            </w:r>
                          </w:p>
                        </w:tc>
                        <w:tc>
                          <w:tcPr>
                            <w:tcW w:w="567" w:type="dxa"/>
                            <w:shd w:val="clear" w:color="auto" w:fill="E6E9E2"/>
                            <w:noWrap/>
                            <w:vAlign w:val="center"/>
                            <w:hideMark/>
                          </w:tcPr>
                          <w:p w14:paraId="7D9137AD"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143</w:t>
                            </w:r>
                          </w:p>
                        </w:tc>
                        <w:tc>
                          <w:tcPr>
                            <w:tcW w:w="709" w:type="dxa"/>
                            <w:shd w:val="clear" w:color="auto" w:fill="E6E9E2"/>
                            <w:noWrap/>
                            <w:vAlign w:val="center"/>
                            <w:hideMark/>
                          </w:tcPr>
                          <w:p w14:paraId="4711F52A"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74.48 </w:t>
                            </w:r>
                          </w:p>
                        </w:tc>
                      </w:tr>
                      <w:tr w:rsidR="00981403" w14:paraId="1EEDEDD1" w14:textId="77777777" w:rsidTr="00A017B1">
                        <w:trPr>
                          <w:trHeight w:val="326"/>
                          <w:jc w:val="center"/>
                        </w:trPr>
                        <w:tc>
                          <w:tcPr>
                            <w:tcW w:w="846" w:type="dxa"/>
                            <w:shd w:val="clear" w:color="auto" w:fill="E6E9E2"/>
                            <w:noWrap/>
                            <w:vAlign w:val="center"/>
                            <w:hideMark/>
                          </w:tcPr>
                          <w:p w14:paraId="20107AB1" w14:textId="77777777" w:rsidR="00981403" w:rsidRDefault="00981403">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111</w:t>
                            </w:r>
                          </w:p>
                        </w:tc>
                        <w:tc>
                          <w:tcPr>
                            <w:tcW w:w="631" w:type="dxa"/>
                            <w:shd w:val="clear" w:color="auto" w:fill="E6E9E2"/>
                            <w:vAlign w:val="center"/>
                            <w:hideMark/>
                          </w:tcPr>
                          <w:p w14:paraId="333F931F"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789</w:t>
                            </w:r>
                          </w:p>
                        </w:tc>
                        <w:tc>
                          <w:tcPr>
                            <w:tcW w:w="786" w:type="dxa"/>
                            <w:shd w:val="clear" w:color="auto" w:fill="E6E9E2"/>
                            <w:noWrap/>
                            <w:vAlign w:val="center"/>
                            <w:hideMark/>
                          </w:tcPr>
                          <w:p w14:paraId="28FBD64B"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243</w:t>
                            </w:r>
                          </w:p>
                        </w:tc>
                        <w:tc>
                          <w:tcPr>
                            <w:tcW w:w="567" w:type="dxa"/>
                            <w:shd w:val="clear" w:color="auto" w:fill="E6E9E2"/>
                            <w:noWrap/>
                            <w:vAlign w:val="center"/>
                            <w:hideMark/>
                          </w:tcPr>
                          <w:p w14:paraId="6058C067"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533</w:t>
                            </w:r>
                          </w:p>
                        </w:tc>
                        <w:tc>
                          <w:tcPr>
                            <w:tcW w:w="709" w:type="dxa"/>
                            <w:shd w:val="clear" w:color="auto" w:fill="E6E9E2"/>
                            <w:noWrap/>
                            <w:vAlign w:val="center"/>
                            <w:hideMark/>
                          </w:tcPr>
                          <w:p w14:paraId="47DA225C"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67.55 </w:t>
                            </w:r>
                          </w:p>
                        </w:tc>
                        <w:tc>
                          <w:tcPr>
                            <w:tcW w:w="567" w:type="dxa"/>
                            <w:shd w:val="clear" w:color="auto" w:fill="E6E9E2"/>
                            <w:noWrap/>
                            <w:vAlign w:val="center"/>
                            <w:hideMark/>
                          </w:tcPr>
                          <w:p w14:paraId="1664EF54"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163</w:t>
                            </w:r>
                          </w:p>
                        </w:tc>
                        <w:tc>
                          <w:tcPr>
                            <w:tcW w:w="709" w:type="dxa"/>
                            <w:shd w:val="clear" w:color="auto" w:fill="E6E9E2"/>
                            <w:noWrap/>
                            <w:vAlign w:val="center"/>
                            <w:hideMark/>
                          </w:tcPr>
                          <w:p w14:paraId="393E1D11"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67.08 </w:t>
                            </w:r>
                          </w:p>
                        </w:tc>
                      </w:tr>
                      <w:tr w:rsidR="00981403" w14:paraId="0E7BECF6" w14:textId="77777777" w:rsidTr="00A017B1">
                        <w:trPr>
                          <w:trHeight w:val="326"/>
                          <w:jc w:val="center"/>
                        </w:trPr>
                        <w:tc>
                          <w:tcPr>
                            <w:tcW w:w="846" w:type="dxa"/>
                            <w:shd w:val="clear" w:color="auto" w:fill="E6E9E2"/>
                            <w:noWrap/>
                            <w:vAlign w:val="center"/>
                            <w:hideMark/>
                          </w:tcPr>
                          <w:p w14:paraId="28C94032" w14:textId="77777777" w:rsidR="00981403" w:rsidRDefault="00981403">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112</w:t>
                            </w:r>
                          </w:p>
                        </w:tc>
                        <w:tc>
                          <w:tcPr>
                            <w:tcW w:w="631" w:type="dxa"/>
                            <w:shd w:val="clear" w:color="auto" w:fill="E6E9E2"/>
                            <w:vAlign w:val="center"/>
                            <w:hideMark/>
                          </w:tcPr>
                          <w:p w14:paraId="4BB08CC3"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507</w:t>
                            </w:r>
                          </w:p>
                        </w:tc>
                        <w:tc>
                          <w:tcPr>
                            <w:tcW w:w="786" w:type="dxa"/>
                            <w:shd w:val="clear" w:color="auto" w:fill="E6E9E2"/>
                            <w:noWrap/>
                            <w:vAlign w:val="center"/>
                            <w:hideMark/>
                          </w:tcPr>
                          <w:p w14:paraId="4F15036F"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205</w:t>
                            </w:r>
                          </w:p>
                        </w:tc>
                        <w:tc>
                          <w:tcPr>
                            <w:tcW w:w="567" w:type="dxa"/>
                            <w:shd w:val="clear" w:color="auto" w:fill="E6E9E2"/>
                            <w:noWrap/>
                            <w:vAlign w:val="center"/>
                            <w:hideMark/>
                          </w:tcPr>
                          <w:p w14:paraId="7431970F"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328</w:t>
                            </w:r>
                          </w:p>
                        </w:tc>
                        <w:tc>
                          <w:tcPr>
                            <w:tcW w:w="709" w:type="dxa"/>
                            <w:shd w:val="clear" w:color="auto" w:fill="E6E9E2"/>
                            <w:noWrap/>
                            <w:vAlign w:val="center"/>
                            <w:hideMark/>
                          </w:tcPr>
                          <w:p w14:paraId="2D7CFD35"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64.69 </w:t>
                            </w:r>
                          </w:p>
                        </w:tc>
                        <w:tc>
                          <w:tcPr>
                            <w:tcW w:w="567" w:type="dxa"/>
                            <w:shd w:val="clear" w:color="auto" w:fill="E6E9E2"/>
                            <w:noWrap/>
                            <w:vAlign w:val="center"/>
                            <w:hideMark/>
                          </w:tcPr>
                          <w:p w14:paraId="2F0A9D51"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129</w:t>
                            </w:r>
                          </w:p>
                        </w:tc>
                        <w:tc>
                          <w:tcPr>
                            <w:tcW w:w="709" w:type="dxa"/>
                            <w:shd w:val="clear" w:color="auto" w:fill="E6E9E2"/>
                            <w:noWrap/>
                            <w:vAlign w:val="center"/>
                            <w:hideMark/>
                          </w:tcPr>
                          <w:p w14:paraId="4541F5B5"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62.93 </w:t>
                            </w:r>
                          </w:p>
                        </w:tc>
                      </w:tr>
                      <w:tr w:rsidR="00981403" w14:paraId="5A403ED0" w14:textId="77777777" w:rsidTr="00A017B1">
                        <w:trPr>
                          <w:trHeight w:val="326"/>
                          <w:jc w:val="center"/>
                        </w:trPr>
                        <w:tc>
                          <w:tcPr>
                            <w:tcW w:w="846" w:type="dxa"/>
                            <w:shd w:val="clear" w:color="auto" w:fill="E6E9E2"/>
                            <w:noWrap/>
                            <w:vAlign w:val="center"/>
                            <w:hideMark/>
                          </w:tcPr>
                          <w:p w14:paraId="433E426E" w14:textId="77777777" w:rsidR="00981403" w:rsidRDefault="00981403">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113</w:t>
                            </w:r>
                          </w:p>
                        </w:tc>
                        <w:tc>
                          <w:tcPr>
                            <w:tcW w:w="631" w:type="dxa"/>
                            <w:shd w:val="clear" w:color="auto" w:fill="E6E9E2"/>
                            <w:vAlign w:val="center"/>
                            <w:hideMark/>
                          </w:tcPr>
                          <w:p w14:paraId="46873E1E"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650</w:t>
                            </w:r>
                          </w:p>
                        </w:tc>
                        <w:tc>
                          <w:tcPr>
                            <w:tcW w:w="786" w:type="dxa"/>
                            <w:shd w:val="clear" w:color="auto" w:fill="E6E9E2"/>
                            <w:noWrap/>
                            <w:vAlign w:val="center"/>
                            <w:hideMark/>
                          </w:tcPr>
                          <w:p w14:paraId="4D66DBAA"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267</w:t>
                            </w:r>
                          </w:p>
                        </w:tc>
                        <w:tc>
                          <w:tcPr>
                            <w:tcW w:w="567" w:type="dxa"/>
                            <w:shd w:val="clear" w:color="auto" w:fill="E6E9E2"/>
                            <w:noWrap/>
                            <w:vAlign w:val="center"/>
                            <w:hideMark/>
                          </w:tcPr>
                          <w:p w14:paraId="7E05EFA2"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460</w:t>
                            </w:r>
                          </w:p>
                        </w:tc>
                        <w:tc>
                          <w:tcPr>
                            <w:tcW w:w="709" w:type="dxa"/>
                            <w:shd w:val="clear" w:color="auto" w:fill="E6E9E2"/>
                            <w:noWrap/>
                            <w:vAlign w:val="center"/>
                            <w:hideMark/>
                          </w:tcPr>
                          <w:p w14:paraId="44C702C0"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70.77 </w:t>
                            </w:r>
                          </w:p>
                        </w:tc>
                        <w:tc>
                          <w:tcPr>
                            <w:tcW w:w="567" w:type="dxa"/>
                            <w:shd w:val="clear" w:color="auto" w:fill="E6E9E2"/>
                            <w:noWrap/>
                            <w:vAlign w:val="center"/>
                            <w:hideMark/>
                          </w:tcPr>
                          <w:p w14:paraId="21C164FB"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193</w:t>
                            </w:r>
                          </w:p>
                        </w:tc>
                        <w:tc>
                          <w:tcPr>
                            <w:tcW w:w="709" w:type="dxa"/>
                            <w:shd w:val="clear" w:color="auto" w:fill="E6E9E2"/>
                            <w:noWrap/>
                            <w:vAlign w:val="center"/>
                            <w:hideMark/>
                          </w:tcPr>
                          <w:p w14:paraId="134BB3DF" w14:textId="77777777" w:rsidR="00981403" w:rsidRDefault="00981403">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72.28 </w:t>
                            </w:r>
                          </w:p>
                        </w:tc>
                      </w:tr>
                    </w:tbl>
                    <w:p w14:paraId="5AA5C015" w14:textId="46DE2398" w:rsidR="00F2008A" w:rsidRDefault="00F2008A" w:rsidP="00F50210">
                      <w:pPr>
                        <w:spacing w:line="200" w:lineRule="exact"/>
                        <w:ind w:leftChars="50" w:left="120"/>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sz w:val="18"/>
                          <w:szCs w:val="18"/>
                        </w:rPr>
                        <w:t>：</w:t>
                      </w:r>
                      <w:r w:rsidR="00F50210">
                        <w:rPr>
                          <w:rFonts w:ascii="標楷體" w:eastAsia="標楷體" w:hAnsi="標楷體" w:hint="eastAsia"/>
                          <w:sz w:val="18"/>
                          <w:szCs w:val="18"/>
                        </w:rPr>
                        <w:t>1</w:t>
                      </w:r>
                      <w:r w:rsidR="00F50210">
                        <w:rPr>
                          <w:rFonts w:ascii="標楷體" w:eastAsia="標楷體" w:hAnsi="標楷體"/>
                          <w:sz w:val="18"/>
                          <w:szCs w:val="18"/>
                        </w:rPr>
                        <w:t>.</w:t>
                      </w:r>
                      <w:r w:rsidR="00F50210">
                        <w:rPr>
                          <w:rFonts w:ascii="標楷體" w:eastAsia="標楷體" w:hAnsi="標楷體" w:hint="eastAsia"/>
                          <w:sz w:val="18"/>
                          <w:szCs w:val="18"/>
                        </w:rPr>
                        <w:t>招生率</w:t>
                      </w:r>
                      <w:r w:rsidR="00F50210" w:rsidRPr="00F50210">
                        <w:rPr>
                          <w:rFonts w:ascii="標楷體" w:eastAsia="標楷體" w:hAnsi="標楷體" w:hint="eastAsia"/>
                          <w:sz w:val="18"/>
                          <w:szCs w:val="18"/>
                        </w:rPr>
                        <w:t>=</w:t>
                      </w:r>
                      <w:r w:rsidR="00F50210">
                        <w:rPr>
                          <w:rFonts w:ascii="標楷體" w:eastAsia="標楷體" w:hAnsi="標楷體" w:hint="eastAsia"/>
                          <w:sz w:val="18"/>
                          <w:szCs w:val="18"/>
                        </w:rPr>
                        <w:t>實際就讀人數</w:t>
                      </w:r>
                      <w:r w:rsidR="00F50210" w:rsidRPr="00F50210">
                        <w:rPr>
                          <w:rFonts w:ascii="標楷體" w:eastAsia="標楷體" w:hAnsi="標楷體" w:hint="eastAsia"/>
                          <w:sz w:val="18"/>
                          <w:szCs w:val="18"/>
                        </w:rPr>
                        <w:t>÷</w:t>
                      </w:r>
                      <w:r w:rsidR="00F50210">
                        <w:rPr>
                          <w:rFonts w:ascii="標楷體" w:eastAsia="標楷體" w:hAnsi="標楷體" w:hint="eastAsia"/>
                          <w:sz w:val="18"/>
                          <w:szCs w:val="18"/>
                        </w:rPr>
                        <w:t>招生名額</w:t>
                      </w:r>
                      <w:r w:rsidR="00F50210" w:rsidRPr="00F50210">
                        <w:rPr>
                          <w:rFonts w:ascii="標楷體" w:eastAsia="標楷體" w:hAnsi="標楷體" w:hint="eastAsia"/>
                          <w:sz w:val="18"/>
                          <w:szCs w:val="18"/>
                        </w:rPr>
                        <w:t>×100％</w:t>
                      </w:r>
                      <w:r w:rsidR="008964A7">
                        <w:rPr>
                          <w:rFonts w:ascii="標楷體" w:eastAsia="標楷體" w:hAnsi="標楷體" w:hint="eastAsia"/>
                          <w:sz w:val="18"/>
                          <w:szCs w:val="18"/>
                        </w:rPr>
                        <w:t>。</w:t>
                      </w:r>
                    </w:p>
                    <w:p w14:paraId="6DB6925E" w14:textId="4DA4D806" w:rsidR="00981403" w:rsidRDefault="00F50210" w:rsidP="00F50210">
                      <w:pPr>
                        <w:overflowPunct w:val="0"/>
                        <w:autoSpaceDE w:val="0"/>
                        <w:autoSpaceDN w:val="0"/>
                        <w:snapToGrid w:val="0"/>
                        <w:spacing w:line="240" w:lineRule="exact"/>
                        <w:ind w:leftChars="50" w:left="120" w:firstLineChars="200" w:firstLine="360"/>
                        <w:jc w:val="both"/>
                      </w:pPr>
                      <w:r>
                        <w:rPr>
                          <w:rFonts w:ascii="標楷體" w:eastAsia="標楷體" w:hAnsi="標楷體" w:hint="eastAsia"/>
                          <w:sz w:val="18"/>
                          <w:szCs w:val="18"/>
                        </w:rPr>
                        <w:t>2</w:t>
                      </w:r>
                      <w:r>
                        <w:rPr>
                          <w:rFonts w:ascii="標楷體" w:eastAsia="標楷體" w:hAnsi="標楷體"/>
                          <w:sz w:val="18"/>
                          <w:szCs w:val="18"/>
                        </w:rPr>
                        <w:t>.</w:t>
                      </w:r>
                      <w:r w:rsidR="00981403">
                        <w:rPr>
                          <w:rFonts w:ascii="標楷體" w:eastAsia="標楷體" w:hAnsi="標楷體" w:hint="eastAsia"/>
                          <w:sz w:val="18"/>
                          <w:szCs w:val="18"/>
                        </w:rPr>
                        <w:t>資料來源：整理自教育部提供資料。</w:t>
                      </w:r>
                    </w:p>
                  </w:txbxContent>
                </v:textbox>
                <w10:wrap type="square" anchorx="margin"/>
              </v:shape>
            </w:pict>
          </mc:Fallback>
        </mc:AlternateContent>
      </w:r>
      <w:r w:rsidR="00202989" w:rsidRPr="001D6EF6">
        <w:rPr>
          <w:rFonts w:ascii="標楷體" w:eastAsia="標楷體" w:hAnsi="標楷體" w:hint="eastAsia"/>
          <w:kern w:val="0"/>
          <w:sz w:val="28"/>
          <w:szCs w:val="28"/>
        </w:rPr>
        <w:t>電機、光電、資通、文化創意、生</w:t>
      </w:r>
      <w:proofErr w:type="gramStart"/>
      <w:r w:rsidR="00202989" w:rsidRPr="001D6EF6">
        <w:rPr>
          <w:rFonts w:ascii="標楷體" w:eastAsia="標楷體" w:hAnsi="標楷體" w:hint="eastAsia"/>
          <w:kern w:val="0"/>
          <w:sz w:val="28"/>
          <w:szCs w:val="28"/>
        </w:rPr>
        <w:t>醫</w:t>
      </w:r>
      <w:proofErr w:type="gramEnd"/>
      <w:r w:rsidR="00202989" w:rsidRPr="001D6EF6">
        <w:rPr>
          <w:rFonts w:ascii="標楷體" w:eastAsia="標楷體" w:hAnsi="標楷體" w:hint="eastAsia"/>
          <w:kern w:val="0"/>
          <w:sz w:val="28"/>
          <w:szCs w:val="28"/>
        </w:rPr>
        <w:t>、金融、民生工業、服務等8個領域（除文化創意領域外，其餘領域均曾開設AI相關專班），109至113學年度開設之專班以光電、文化創意、生</w:t>
      </w:r>
      <w:proofErr w:type="gramStart"/>
      <w:r w:rsidR="00202989" w:rsidRPr="001D6EF6">
        <w:rPr>
          <w:rFonts w:ascii="標楷體" w:eastAsia="標楷體" w:hAnsi="標楷體" w:hint="eastAsia"/>
          <w:kern w:val="0"/>
          <w:sz w:val="28"/>
          <w:szCs w:val="28"/>
        </w:rPr>
        <w:t>醫</w:t>
      </w:r>
      <w:proofErr w:type="gramEnd"/>
      <w:r w:rsidR="00202989" w:rsidRPr="001D6EF6">
        <w:rPr>
          <w:rFonts w:ascii="標楷體" w:eastAsia="標楷體" w:hAnsi="標楷體" w:hint="eastAsia"/>
          <w:kern w:val="0"/>
          <w:sz w:val="28"/>
          <w:szCs w:val="28"/>
        </w:rPr>
        <w:t>等3個領域就讀人數較少，</w:t>
      </w:r>
      <w:proofErr w:type="gramStart"/>
      <w:r w:rsidR="00202989" w:rsidRPr="001D6EF6">
        <w:rPr>
          <w:rFonts w:ascii="標楷體" w:eastAsia="標楷體" w:hAnsi="標楷體" w:hint="eastAsia"/>
          <w:kern w:val="0"/>
          <w:sz w:val="28"/>
          <w:szCs w:val="28"/>
        </w:rPr>
        <w:t>鑑</w:t>
      </w:r>
      <w:proofErr w:type="gramEnd"/>
      <w:r w:rsidR="00202989" w:rsidRPr="001D6EF6">
        <w:rPr>
          <w:rFonts w:ascii="標楷體" w:eastAsia="標楷體" w:hAnsi="標楷體" w:hint="eastAsia"/>
          <w:kern w:val="0"/>
          <w:sz w:val="28"/>
          <w:szCs w:val="28"/>
        </w:rPr>
        <w:t>於前開3個領域涉及之面板、顯示器、生物科技</w:t>
      </w:r>
      <w:proofErr w:type="gramStart"/>
      <w:r w:rsidR="00202989" w:rsidRPr="001D6EF6">
        <w:rPr>
          <w:rFonts w:ascii="標楷體" w:eastAsia="標楷體" w:hAnsi="標楷體" w:hint="eastAsia"/>
          <w:kern w:val="0"/>
          <w:sz w:val="28"/>
          <w:szCs w:val="28"/>
        </w:rPr>
        <w:t>等均為我國</w:t>
      </w:r>
      <w:proofErr w:type="gramEnd"/>
      <w:r w:rsidR="00202989" w:rsidRPr="001D6EF6">
        <w:rPr>
          <w:rFonts w:ascii="標楷體" w:eastAsia="標楷體" w:hAnsi="標楷體" w:hint="eastAsia"/>
          <w:kern w:val="0"/>
          <w:sz w:val="28"/>
          <w:szCs w:val="28"/>
        </w:rPr>
        <w:t>重點產業，有待充裕該等領域之產業人力；（3）躍升計畫及淬</w:t>
      </w:r>
      <w:proofErr w:type="gramStart"/>
      <w:r w:rsidR="00202989" w:rsidRPr="001D6EF6">
        <w:rPr>
          <w:rFonts w:ascii="標楷體" w:eastAsia="標楷體" w:hAnsi="標楷體" w:hint="eastAsia"/>
          <w:kern w:val="0"/>
          <w:sz w:val="28"/>
          <w:szCs w:val="28"/>
        </w:rPr>
        <w:t>鍊</w:t>
      </w:r>
      <w:proofErr w:type="gramEnd"/>
      <w:r w:rsidR="00202989" w:rsidRPr="001D6EF6">
        <w:rPr>
          <w:rFonts w:ascii="標楷體" w:eastAsia="標楷體" w:hAnsi="標楷體" w:hint="eastAsia"/>
          <w:kern w:val="0"/>
          <w:sz w:val="28"/>
          <w:szCs w:val="28"/>
        </w:rPr>
        <w:t>計畫111至113年度之AI人才培育課程設計，主要偏重基礎概念介紹與單項技術操作，較少涵蓋深度學習模型建構、演算法開發等資</w:t>
      </w:r>
      <w:r w:rsidR="00E54C7B" w:rsidRPr="001D6EF6">
        <w:rPr>
          <w:rFonts w:ascii="標楷體" w:eastAsia="標楷體" w:hAnsi="標楷體" w:hint="eastAsia"/>
          <w:kern w:val="0"/>
          <w:sz w:val="28"/>
          <w:szCs w:val="28"/>
        </w:rPr>
        <w:t>訊</w:t>
      </w:r>
      <w:r w:rsidR="00202989" w:rsidRPr="001D6EF6">
        <w:rPr>
          <w:rFonts w:ascii="標楷體" w:eastAsia="標楷體" w:hAnsi="標楷體" w:hint="eastAsia"/>
          <w:kern w:val="0"/>
          <w:sz w:val="28"/>
          <w:szCs w:val="28"/>
        </w:rPr>
        <w:t>服</w:t>
      </w:r>
      <w:r w:rsidR="00E54C7B" w:rsidRPr="001D6EF6">
        <w:rPr>
          <w:rFonts w:ascii="標楷體" w:eastAsia="標楷體" w:hAnsi="標楷體" w:hint="eastAsia"/>
          <w:kern w:val="0"/>
          <w:sz w:val="28"/>
          <w:szCs w:val="28"/>
        </w:rPr>
        <w:t>務</w:t>
      </w:r>
      <w:r w:rsidR="00202989" w:rsidRPr="001D6EF6">
        <w:rPr>
          <w:rFonts w:ascii="標楷體" w:eastAsia="標楷體" w:hAnsi="標楷體" w:hint="eastAsia"/>
          <w:kern w:val="0"/>
          <w:sz w:val="28"/>
          <w:szCs w:val="28"/>
        </w:rPr>
        <w:t>產業關鍵人才所需技術能力，亦未</w:t>
      </w:r>
      <w:proofErr w:type="gramStart"/>
      <w:r w:rsidR="00202989" w:rsidRPr="001D6EF6">
        <w:rPr>
          <w:rFonts w:ascii="標楷體" w:eastAsia="標楷體" w:hAnsi="標楷體" w:hint="eastAsia"/>
          <w:kern w:val="0"/>
          <w:sz w:val="28"/>
          <w:szCs w:val="28"/>
        </w:rPr>
        <w:t>規劃跨域應用</w:t>
      </w:r>
      <w:proofErr w:type="gramEnd"/>
      <w:r w:rsidR="00202989" w:rsidRPr="001D6EF6">
        <w:rPr>
          <w:rFonts w:ascii="標楷體" w:eastAsia="標楷體" w:hAnsi="標楷體" w:hint="eastAsia"/>
          <w:kern w:val="0"/>
          <w:sz w:val="28"/>
          <w:szCs w:val="28"/>
        </w:rPr>
        <w:t>課程，課程內容未精</w:t>
      </w:r>
      <w:proofErr w:type="gramStart"/>
      <w:r w:rsidR="00202989" w:rsidRPr="001D6EF6">
        <w:rPr>
          <w:rFonts w:ascii="標楷體" w:eastAsia="標楷體" w:hAnsi="標楷體" w:hint="eastAsia"/>
          <w:kern w:val="0"/>
          <w:sz w:val="28"/>
          <w:szCs w:val="28"/>
        </w:rPr>
        <w:t>準</w:t>
      </w:r>
      <w:proofErr w:type="gramEnd"/>
      <w:r w:rsidR="00202989" w:rsidRPr="001D6EF6">
        <w:rPr>
          <w:rFonts w:ascii="標楷體" w:eastAsia="標楷體" w:hAnsi="標楷體" w:hint="eastAsia"/>
          <w:kern w:val="0"/>
          <w:sz w:val="28"/>
          <w:szCs w:val="28"/>
        </w:rPr>
        <w:t>對接資</w:t>
      </w:r>
      <w:r w:rsidR="00E54C7B" w:rsidRPr="001D6EF6">
        <w:rPr>
          <w:rFonts w:ascii="標楷體" w:eastAsia="標楷體" w:hAnsi="標楷體" w:hint="eastAsia"/>
          <w:kern w:val="0"/>
          <w:sz w:val="28"/>
          <w:szCs w:val="28"/>
        </w:rPr>
        <w:t>訊</w:t>
      </w:r>
      <w:r w:rsidR="00202989" w:rsidRPr="001D6EF6">
        <w:rPr>
          <w:rFonts w:ascii="標楷體" w:eastAsia="標楷體" w:hAnsi="標楷體" w:hint="eastAsia"/>
          <w:kern w:val="0"/>
          <w:sz w:val="28"/>
          <w:szCs w:val="28"/>
        </w:rPr>
        <w:t>服</w:t>
      </w:r>
      <w:r w:rsidR="00E54C7B" w:rsidRPr="001D6EF6">
        <w:rPr>
          <w:rFonts w:ascii="標楷體" w:eastAsia="標楷體" w:hAnsi="標楷體" w:hint="eastAsia"/>
          <w:kern w:val="0"/>
          <w:sz w:val="28"/>
          <w:szCs w:val="28"/>
        </w:rPr>
        <w:t>務</w:t>
      </w:r>
      <w:r w:rsidR="00202989" w:rsidRPr="001D6EF6">
        <w:rPr>
          <w:rFonts w:ascii="標楷體" w:eastAsia="標楷體" w:hAnsi="標楷體" w:hint="eastAsia"/>
          <w:kern w:val="0"/>
          <w:sz w:val="28"/>
          <w:szCs w:val="28"/>
        </w:rPr>
        <w:t>產業人才需求等情事，經函請教育部及</w:t>
      </w:r>
      <w:proofErr w:type="gramStart"/>
      <w:r w:rsidR="00202989" w:rsidRPr="001D6EF6">
        <w:rPr>
          <w:rFonts w:ascii="標楷體" w:eastAsia="標楷體" w:hAnsi="標楷體" w:hint="eastAsia"/>
          <w:kern w:val="0"/>
          <w:sz w:val="28"/>
          <w:szCs w:val="28"/>
        </w:rPr>
        <w:t>數產署</w:t>
      </w:r>
      <w:proofErr w:type="gramEnd"/>
      <w:r w:rsidR="00202989" w:rsidRPr="001D6EF6">
        <w:rPr>
          <w:rFonts w:ascii="標楷體" w:eastAsia="標楷體" w:hAnsi="標楷體" w:hint="eastAsia"/>
          <w:kern w:val="0"/>
          <w:sz w:val="28"/>
          <w:szCs w:val="28"/>
        </w:rPr>
        <w:t>檢討改善。</w:t>
      </w:r>
      <w:proofErr w:type="gramStart"/>
      <w:r w:rsidR="00202989" w:rsidRPr="001D6EF6">
        <w:rPr>
          <w:rFonts w:ascii="標楷體" w:eastAsia="標楷體" w:hAnsi="標楷體" w:hint="eastAsia"/>
          <w:kern w:val="0"/>
          <w:sz w:val="28"/>
          <w:szCs w:val="28"/>
        </w:rPr>
        <w:t>【</w:t>
      </w:r>
      <w:proofErr w:type="gramEnd"/>
      <w:r w:rsidR="00202989" w:rsidRPr="001D6EF6">
        <w:rPr>
          <w:rFonts w:ascii="標楷體" w:eastAsia="標楷體" w:hAnsi="標楷體" w:hint="eastAsia"/>
          <w:kern w:val="0"/>
          <w:sz w:val="28"/>
          <w:szCs w:val="28"/>
        </w:rPr>
        <w:t>詳總決算審核報告</w:t>
      </w:r>
      <w:proofErr w:type="gramStart"/>
      <w:r w:rsidR="00202989" w:rsidRPr="001D6EF6">
        <w:rPr>
          <w:rFonts w:ascii="標楷體" w:eastAsia="標楷體" w:hAnsi="標楷體" w:hint="eastAsia"/>
          <w:kern w:val="0"/>
          <w:sz w:val="28"/>
          <w:szCs w:val="28"/>
        </w:rPr>
        <w:t>第2冊丙</w:t>
      </w:r>
      <w:proofErr w:type="gramEnd"/>
      <w:r w:rsidR="00202989" w:rsidRPr="001D6EF6">
        <w:rPr>
          <w:rFonts w:ascii="標楷體" w:eastAsia="標楷體" w:hAnsi="標楷體" w:hint="eastAsia"/>
          <w:kern w:val="0"/>
          <w:sz w:val="28"/>
          <w:szCs w:val="28"/>
        </w:rPr>
        <w:t>、拾壹、教育部主管項下重要審核意見（一）3.</w:t>
      </w:r>
      <w:r w:rsidR="00B170A0" w:rsidRPr="001D6EF6">
        <w:rPr>
          <w:rFonts w:ascii="標楷體" w:eastAsia="標楷體" w:hAnsi="標楷體" w:hint="eastAsia"/>
          <w:kern w:val="0"/>
          <w:sz w:val="28"/>
          <w:szCs w:val="28"/>
        </w:rPr>
        <w:t>；</w:t>
      </w:r>
      <w:r w:rsidR="00202989" w:rsidRPr="001D6EF6">
        <w:rPr>
          <w:rFonts w:ascii="標楷體" w:eastAsia="標楷體" w:hAnsi="標楷體" w:hint="eastAsia"/>
          <w:kern w:val="0"/>
          <w:sz w:val="28"/>
          <w:szCs w:val="28"/>
        </w:rPr>
        <w:t>貳拾、數位發展部主管項下重要審核意見（</w:t>
      </w:r>
      <w:r w:rsidR="0069419D" w:rsidRPr="001D6EF6">
        <w:rPr>
          <w:rFonts w:ascii="標楷體" w:eastAsia="標楷體" w:hAnsi="標楷體" w:hint="eastAsia"/>
          <w:kern w:val="0"/>
          <w:sz w:val="28"/>
          <w:szCs w:val="28"/>
        </w:rPr>
        <w:t>七</w:t>
      </w:r>
      <w:r w:rsidR="00202989" w:rsidRPr="001D6EF6">
        <w:rPr>
          <w:rFonts w:ascii="標楷體" w:eastAsia="標楷體" w:hAnsi="標楷體" w:hint="eastAsia"/>
          <w:kern w:val="0"/>
          <w:sz w:val="28"/>
          <w:szCs w:val="28"/>
        </w:rPr>
        <w:t>）2.】</w:t>
      </w:r>
    </w:p>
    <w:p w14:paraId="357837DD" w14:textId="5879EE44" w:rsidR="00D62B85" w:rsidRPr="001D6EF6" w:rsidRDefault="00D62B85" w:rsidP="000A3154">
      <w:pPr>
        <w:overflowPunct w:val="0"/>
        <w:spacing w:line="516" w:lineRule="exact"/>
        <w:ind w:firstLineChars="450" w:firstLine="1234"/>
        <w:jc w:val="both"/>
        <w:rPr>
          <w:rFonts w:ascii="標楷體" w:eastAsia="標楷體" w:hAnsi="標楷體"/>
          <w:bCs/>
          <w:sz w:val="28"/>
          <w:szCs w:val="28"/>
        </w:rPr>
      </w:pPr>
      <w:r w:rsidRPr="001D6EF6">
        <w:rPr>
          <w:rFonts w:ascii="標楷體" w:eastAsia="標楷體" w:hAnsi="標楷體" w:hint="eastAsia"/>
          <w:b/>
          <w:spacing w:val="-6"/>
          <w:kern w:val="0"/>
          <w:sz w:val="28"/>
          <w:szCs w:val="28"/>
        </w:rPr>
        <w:t xml:space="preserve">8.　</w:t>
      </w:r>
      <w:r w:rsidR="00511D4D" w:rsidRPr="001D6EF6">
        <w:rPr>
          <w:rFonts w:ascii="標楷體" w:eastAsia="標楷體" w:hAnsi="標楷體" w:hint="eastAsia"/>
          <w:b/>
          <w:sz w:val="28"/>
          <w:szCs w:val="28"/>
        </w:rPr>
        <w:t>政府為促進生</w:t>
      </w:r>
      <w:proofErr w:type="gramStart"/>
      <w:r w:rsidR="00511D4D" w:rsidRPr="001D6EF6">
        <w:rPr>
          <w:rFonts w:ascii="標楷體" w:eastAsia="標楷體" w:hAnsi="標楷體" w:hint="eastAsia"/>
          <w:b/>
          <w:sz w:val="28"/>
          <w:szCs w:val="28"/>
        </w:rPr>
        <w:t>醫</w:t>
      </w:r>
      <w:proofErr w:type="gramEnd"/>
      <w:r w:rsidR="00511D4D" w:rsidRPr="001D6EF6">
        <w:rPr>
          <w:rFonts w:ascii="標楷體" w:eastAsia="標楷體" w:hAnsi="標楷體" w:hint="eastAsia"/>
          <w:b/>
          <w:sz w:val="28"/>
          <w:szCs w:val="28"/>
        </w:rPr>
        <w:t>產業發展，建置國家級人體生物資料庫整合平</w:t>
      </w:r>
      <w:proofErr w:type="gramStart"/>
      <w:r w:rsidR="00511D4D" w:rsidRPr="001D6EF6">
        <w:rPr>
          <w:rFonts w:ascii="標楷體" w:eastAsia="標楷體" w:hAnsi="標楷體" w:hint="eastAsia"/>
          <w:b/>
          <w:sz w:val="28"/>
          <w:szCs w:val="28"/>
        </w:rPr>
        <w:t>臺</w:t>
      </w:r>
      <w:proofErr w:type="gramEnd"/>
      <w:r w:rsidR="00511D4D" w:rsidRPr="001D6EF6">
        <w:rPr>
          <w:rFonts w:ascii="標楷體" w:eastAsia="標楷體" w:hAnsi="標楷體" w:hint="eastAsia"/>
          <w:b/>
          <w:sz w:val="28"/>
          <w:szCs w:val="28"/>
        </w:rPr>
        <w:t>，惟申請案件審核費時，影響資料</w:t>
      </w:r>
      <w:proofErr w:type="gramStart"/>
      <w:r w:rsidR="00511D4D" w:rsidRPr="001D6EF6">
        <w:rPr>
          <w:rFonts w:ascii="標楷體" w:eastAsia="標楷體" w:hAnsi="標楷體" w:hint="eastAsia"/>
          <w:b/>
          <w:sz w:val="28"/>
          <w:szCs w:val="28"/>
        </w:rPr>
        <w:t>出庫時程</w:t>
      </w:r>
      <w:proofErr w:type="gramEnd"/>
      <w:r w:rsidR="00511D4D" w:rsidRPr="001D6EF6">
        <w:rPr>
          <w:rFonts w:ascii="標楷體" w:eastAsia="標楷體" w:hAnsi="標楷體" w:hint="eastAsia"/>
          <w:b/>
          <w:sz w:val="28"/>
          <w:szCs w:val="28"/>
        </w:rPr>
        <w:t>及後續研究推展，又部分醫療機構尚未導入醫療數據共同資料標準化作業，不利醫療資料之加值運用，允宜</w:t>
      </w:r>
      <w:proofErr w:type="gramStart"/>
      <w:r w:rsidR="00511D4D" w:rsidRPr="001D6EF6">
        <w:rPr>
          <w:rFonts w:ascii="標楷體" w:eastAsia="標楷體" w:hAnsi="標楷體" w:hint="eastAsia"/>
          <w:b/>
          <w:sz w:val="28"/>
          <w:szCs w:val="28"/>
        </w:rPr>
        <w:t>研</w:t>
      </w:r>
      <w:proofErr w:type="gramEnd"/>
      <w:r w:rsidR="00511D4D" w:rsidRPr="001D6EF6">
        <w:rPr>
          <w:rFonts w:ascii="標楷體" w:eastAsia="標楷體" w:hAnsi="標楷體" w:hint="eastAsia"/>
          <w:b/>
          <w:sz w:val="28"/>
          <w:szCs w:val="28"/>
        </w:rPr>
        <w:t>謀提升整合平</w:t>
      </w:r>
      <w:proofErr w:type="gramStart"/>
      <w:r w:rsidR="00511D4D" w:rsidRPr="001D6EF6">
        <w:rPr>
          <w:rFonts w:ascii="標楷體" w:eastAsia="標楷體" w:hAnsi="標楷體" w:hint="eastAsia"/>
          <w:b/>
          <w:sz w:val="28"/>
          <w:szCs w:val="28"/>
        </w:rPr>
        <w:t>臺</w:t>
      </w:r>
      <w:proofErr w:type="gramEnd"/>
      <w:r w:rsidR="00511D4D" w:rsidRPr="001D6EF6">
        <w:rPr>
          <w:rFonts w:ascii="標楷體" w:eastAsia="標楷體" w:hAnsi="標楷體" w:hint="eastAsia"/>
          <w:b/>
          <w:sz w:val="28"/>
          <w:szCs w:val="28"/>
        </w:rPr>
        <w:t>建置效益：</w:t>
      </w:r>
      <w:r w:rsidR="00511D4D" w:rsidRPr="001D6EF6">
        <w:rPr>
          <w:rFonts w:ascii="標楷體" w:eastAsia="標楷體" w:hAnsi="標楷體" w:hint="eastAsia"/>
          <w:bCs/>
          <w:sz w:val="28"/>
          <w:szCs w:val="28"/>
        </w:rPr>
        <w:t>政府為促進人體生物資料庫間之合作，提升生</w:t>
      </w:r>
      <w:proofErr w:type="gramStart"/>
      <w:r w:rsidR="00511D4D" w:rsidRPr="001D6EF6">
        <w:rPr>
          <w:rFonts w:ascii="標楷體" w:eastAsia="標楷體" w:hAnsi="標楷體" w:hint="eastAsia"/>
          <w:bCs/>
          <w:sz w:val="28"/>
          <w:szCs w:val="28"/>
        </w:rPr>
        <w:t>醫</w:t>
      </w:r>
      <w:proofErr w:type="gramEnd"/>
      <w:r w:rsidR="00511D4D" w:rsidRPr="001D6EF6">
        <w:rPr>
          <w:rFonts w:ascii="標楷體" w:eastAsia="標楷體" w:hAnsi="標楷體" w:hint="eastAsia"/>
          <w:bCs/>
          <w:sz w:val="28"/>
          <w:szCs w:val="28"/>
        </w:rPr>
        <w:t>產業發展，於</w:t>
      </w:r>
      <w:proofErr w:type="gramStart"/>
      <w:r w:rsidR="00511D4D" w:rsidRPr="001D6EF6">
        <w:rPr>
          <w:rFonts w:ascii="標楷體" w:eastAsia="標楷體" w:hAnsi="標楷體" w:hint="eastAsia"/>
          <w:bCs/>
          <w:sz w:val="28"/>
          <w:szCs w:val="28"/>
        </w:rPr>
        <w:t>109</w:t>
      </w:r>
      <w:proofErr w:type="gramEnd"/>
      <w:r w:rsidR="00511D4D" w:rsidRPr="001D6EF6">
        <w:rPr>
          <w:rFonts w:ascii="標楷體" w:eastAsia="標楷體" w:hAnsi="標楷體" w:hint="eastAsia"/>
          <w:bCs/>
          <w:sz w:val="28"/>
          <w:szCs w:val="28"/>
        </w:rPr>
        <w:t>年度委由財團法人國家衛生研究院（下稱國衛院）建置國家級人體生物資料庫整合平</w:t>
      </w:r>
      <w:proofErr w:type="gramStart"/>
      <w:r w:rsidR="00511D4D" w:rsidRPr="001D6EF6">
        <w:rPr>
          <w:rFonts w:ascii="標楷體" w:eastAsia="標楷體" w:hAnsi="標楷體" w:hint="eastAsia"/>
          <w:bCs/>
          <w:sz w:val="28"/>
          <w:szCs w:val="28"/>
        </w:rPr>
        <w:t>臺</w:t>
      </w:r>
      <w:proofErr w:type="gramEnd"/>
      <w:r w:rsidR="00511D4D" w:rsidRPr="001D6EF6">
        <w:rPr>
          <w:rFonts w:ascii="標楷體" w:eastAsia="標楷體" w:hAnsi="標楷體" w:hint="eastAsia"/>
          <w:bCs/>
          <w:sz w:val="28"/>
          <w:szCs w:val="28"/>
        </w:rPr>
        <w:t>（下稱</w:t>
      </w:r>
      <w:r w:rsidR="00511D4D" w:rsidRPr="001D6EF6">
        <w:rPr>
          <w:rFonts w:ascii="標楷體" w:eastAsia="標楷體" w:hAnsi="標楷體" w:hint="eastAsia"/>
          <w:spacing w:val="2"/>
          <w:kern w:val="0"/>
          <w:sz w:val="28"/>
          <w:szCs w:val="28"/>
        </w:rPr>
        <w:t>整合</w:t>
      </w:r>
      <w:r w:rsidR="00511D4D" w:rsidRPr="001D6EF6">
        <w:rPr>
          <w:rFonts w:ascii="標楷體" w:eastAsia="標楷體" w:hAnsi="標楷體" w:hint="eastAsia"/>
          <w:bCs/>
          <w:sz w:val="28"/>
          <w:szCs w:val="28"/>
        </w:rPr>
        <w:t>平</w:t>
      </w:r>
      <w:proofErr w:type="gramStart"/>
      <w:r w:rsidR="00511D4D" w:rsidRPr="001D6EF6">
        <w:rPr>
          <w:rFonts w:ascii="標楷體" w:eastAsia="標楷體" w:hAnsi="標楷體" w:hint="eastAsia"/>
          <w:bCs/>
          <w:sz w:val="28"/>
          <w:szCs w:val="28"/>
        </w:rPr>
        <w:t>臺</w:t>
      </w:r>
      <w:proofErr w:type="gramEnd"/>
      <w:r w:rsidR="00511D4D" w:rsidRPr="001D6EF6">
        <w:rPr>
          <w:rFonts w:ascii="標楷體" w:eastAsia="標楷體" w:hAnsi="標楷體" w:hint="eastAsia"/>
          <w:bCs/>
          <w:sz w:val="28"/>
          <w:szCs w:val="28"/>
        </w:rPr>
        <w:t>），作為申請生物檢體及相關資料之單一窗口，彙集各生物資料庫機構持有之生物檢體及醫療資訊，協助申請者跨機構媒合檢體資料與協調出庫作業，109至113年度合計支用經費3億9,458萬餘元，截至113年底止，全國39家人體生物資料庫中，已有37家加入整合平</w:t>
      </w:r>
      <w:proofErr w:type="gramStart"/>
      <w:r w:rsidR="00511D4D" w:rsidRPr="001D6EF6">
        <w:rPr>
          <w:rFonts w:ascii="標楷體" w:eastAsia="標楷體" w:hAnsi="標楷體" w:hint="eastAsia"/>
          <w:bCs/>
          <w:sz w:val="28"/>
          <w:szCs w:val="28"/>
        </w:rPr>
        <w:t>臺</w:t>
      </w:r>
      <w:proofErr w:type="gramEnd"/>
      <w:r w:rsidR="00511D4D" w:rsidRPr="001D6EF6">
        <w:rPr>
          <w:rFonts w:ascii="標楷體" w:eastAsia="標楷體" w:hAnsi="標楷體" w:hint="eastAsia"/>
          <w:bCs/>
          <w:sz w:val="28"/>
          <w:szCs w:val="28"/>
        </w:rPr>
        <w:t>。經查相關業務執行情形，核有：（1）依人體生物資料庫管理條例規定，各生物資料庫釋出資料須經所屬機構之倫理委員會審查通過，倘申請案涉及數個生物資料庫，則須分別由</w:t>
      </w:r>
      <w:r w:rsidR="00511D4D" w:rsidRPr="001D6EF6">
        <w:rPr>
          <w:rFonts w:ascii="標楷體" w:eastAsia="標楷體" w:hAnsi="標楷體" w:hint="eastAsia"/>
          <w:bCs/>
          <w:sz w:val="28"/>
          <w:szCs w:val="28"/>
        </w:rPr>
        <w:lastRenderedPageBreak/>
        <w:t>個別生物資料庫之倫理委員會審查，致部分案件審核費時，111年至113年8月間，整合平</w:t>
      </w:r>
      <w:proofErr w:type="gramStart"/>
      <w:r w:rsidR="00511D4D" w:rsidRPr="001D6EF6">
        <w:rPr>
          <w:rFonts w:ascii="標楷體" w:eastAsia="標楷體" w:hAnsi="標楷體" w:hint="eastAsia"/>
          <w:bCs/>
          <w:sz w:val="28"/>
          <w:szCs w:val="28"/>
        </w:rPr>
        <w:t>臺</w:t>
      </w:r>
      <w:proofErr w:type="gramEnd"/>
      <w:r w:rsidR="00511D4D" w:rsidRPr="001D6EF6">
        <w:rPr>
          <w:rFonts w:ascii="標楷體" w:eastAsia="標楷體" w:hAnsi="標楷體" w:hint="eastAsia"/>
          <w:bCs/>
          <w:sz w:val="28"/>
          <w:szCs w:val="28"/>
        </w:rPr>
        <w:t>受理之申請案件中，審查天數逾180天者，占完成審查案件之</w:t>
      </w:r>
      <w:proofErr w:type="gramStart"/>
      <w:r w:rsidR="00511D4D" w:rsidRPr="001D6EF6">
        <w:rPr>
          <w:rFonts w:ascii="標楷體" w:eastAsia="標楷體" w:hAnsi="標楷體" w:hint="eastAsia"/>
          <w:bCs/>
          <w:sz w:val="28"/>
          <w:szCs w:val="28"/>
        </w:rPr>
        <w:t>3成</w:t>
      </w:r>
      <w:proofErr w:type="gramEnd"/>
      <w:r w:rsidR="00511D4D" w:rsidRPr="001D6EF6">
        <w:rPr>
          <w:rFonts w:ascii="標楷體" w:eastAsia="標楷體" w:hAnsi="標楷體" w:hint="eastAsia"/>
          <w:bCs/>
          <w:sz w:val="28"/>
          <w:szCs w:val="28"/>
        </w:rPr>
        <w:t>。</w:t>
      </w:r>
      <w:proofErr w:type="gramStart"/>
      <w:r w:rsidR="00511D4D" w:rsidRPr="001D6EF6">
        <w:rPr>
          <w:rFonts w:ascii="標楷體" w:eastAsia="標楷體" w:hAnsi="標楷體" w:hint="eastAsia"/>
          <w:bCs/>
          <w:sz w:val="28"/>
          <w:szCs w:val="28"/>
        </w:rPr>
        <w:t>衛福部雖</w:t>
      </w:r>
      <w:proofErr w:type="gramEnd"/>
      <w:r w:rsidR="00511D4D" w:rsidRPr="001D6EF6">
        <w:rPr>
          <w:rFonts w:ascii="標楷體" w:eastAsia="標楷體" w:hAnsi="標楷體" w:hint="eastAsia"/>
          <w:bCs/>
          <w:sz w:val="28"/>
          <w:szCs w:val="28"/>
        </w:rPr>
        <w:t>已擬訂人體生物資料庫管理條例修正草案，規劃增訂由整合平</w:t>
      </w:r>
      <w:proofErr w:type="gramStart"/>
      <w:r w:rsidR="00511D4D" w:rsidRPr="001D6EF6">
        <w:rPr>
          <w:rFonts w:ascii="標楷體" w:eastAsia="標楷體" w:hAnsi="標楷體" w:hint="eastAsia"/>
          <w:bCs/>
          <w:sz w:val="28"/>
          <w:szCs w:val="28"/>
        </w:rPr>
        <w:t>臺</w:t>
      </w:r>
      <w:proofErr w:type="gramEnd"/>
      <w:r w:rsidR="00511D4D" w:rsidRPr="001D6EF6">
        <w:rPr>
          <w:rFonts w:ascii="標楷體" w:eastAsia="標楷體" w:hAnsi="標楷體" w:hint="eastAsia"/>
          <w:bCs/>
          <w:sz w:val="28"/>
          <w:szCs w:val="28"/>
        </w:rPr>
        <w:t>設置倫理委員會辦理申請案件審查作業等相關規範，惟迄</w:t>
      </w:r>
      <w:proofErr w:type="gramStart"/>
      <w:r w:rsidR="00511D4D" w:rsidRPr="001D6EF6">
        <w:rPr>
          <w:rFonts w:ascii="標楷體" w:eastAsia="標楷體" w:hAnsi="標楷體" w:hint="eastAsia"/>
          <w:bCs/>
          <w:sz w:val="28"/>
          <w:szCs w:val="28"/>
        </w:rPr>
        <w:t>未完成修法</w:t>
      </w:r>
      <w:proofErr w:type="gramEnd"/>
      <w:r w:rsidR="00511D4D" w:rsidRPr="001D6EF6">
        <w:rPr>
          <w:rFonts w:ascii="標楷體" w:eastAsia="標楷體" w:hAnsi="標楷體" w:hint="eastAsia"/>
          <w:bCs/>
          <w:sz w:val="28"/>
          <w:szCs w:val="28"/>
        </w:rPr>
        <w:t>作業；（2）國衛院推動醫療數據共同資料標準化作業，協助各醫療機構將所收錄之醫療資料匯入人體生物資料庫，供外界申請分析使用，惟截至113年8月底止，整合平</w:t>
      </w:r>
      <w:proofErr w:type="gramStart"/>
      <w:r w:rsidR="00511D4D" w:rsidRPr="001D6EF6">
        <w:rPr>
          <w:rFonts w:ascii="標楷體" w:eastAsia="標楷體" w:hAnsi="標楷體" w:hint="eastAsia"/>
          <w:bCs/>
          <w:sz w:val="28"/>
          <w:szCs w:val="28"/>
        </w:rPr>
        <w:t>臺</w:t>
      </w:r>
      <w:proofErr w:type="gramEnd"/>
      <w:r w:rsidR="00511D4D" w:rsidRPr="001D6EF6">
        <w:rPr>
          <w:rFonts w:ascii="標楷體" w:eastAsia="標楷體" w:hAnsi="標楷體" w:hint="eastAsia"/>
          <w:bCs/>
          <w:sz w:val="28"/>
          <w:szCs w:val="28"/>
        </w:rPr>
        <w:t>中29家醫療機構生物資料庫，僅15家完成建置，不利醫療資料之加值運用等情事，經函</w:t>
      </w:r>
      <w:proofErr w:type="gramStart"/>
      <w:r w:rsidR="00511D4D" w:rsidRPr="001D6EF6">
        <w:rPr>
          <w:rFonts w:ascii="標楷體" w:eastAsia="標楷體" w:hAnsi="標楷體" w:hint="eastAsia"/>
          <w:bCs/>
          <w:sz w:val="28"/>
          <w:szCs w:val="28"/>
        </w:rPr>
        <w:t>請衛福部</w:t>
      </w:r>
      <w:proofErr w:type="gramEnd"/>
      <w:r w:rsidR="00511D4D" w:rsidRPr="001D6EF6">
        <w:rPr>
          <w:rFonts w:ascii="標楷體" w:eastAsia="標楷體" w:hAnsi="標楷體" w:hint="eastAsia"/>
          <w:bCs/>
          <w:sz w:val="28"/>
          <w:szCs w:val="28"/>
        </w:rPr>
        <w:t>儘速完成修法事宜，並</w:t>
      </w:r>
      <w:r w:rsidR="00511D4D" w:rsidRPr="001D6EF6">
        <w:rPr>
          <w:rFonts w:ascii="標楷體" w:eastAsia="標楷體" w:hAnsi="標楷體" w:hint="eastAsia"/>
          <w:kern w:val="0"/>
          <w:sz w:val="28"/>
          <w:szCs w:val="28"/>
        </w:rPr>
        <w:t>持續</w:t>
      </w:r>
      <w:r w:rsidR="00511D4D" w:rsidRPr="001D6EF6">
        <w:rPr>
          <w:rFonts w:ascii="標楷體" w:eastAsia="標楷體" w:hAnsi="標楷體" w:hint="eastAsia"/>
          <w:bCs/>
          <w:sz w:val="28"/>
          <w:szCs w:val="28"/>
        </w:rPr>
        <w:t>宣導推動醫療數據資料導入作業，以提升整合平</w:t>
      </w:r>
      <w:proofErr w:type="gramStart"/>
      <w:r w:rsidR="00511D4D" w:rsidRPr="001D6EF6">
        <w:rPr>
          <w:rFonts w:ascii="標楷體" w:eastAsia="標楷體" w:hAnsi="標楷體" w:hint="eastAsia"/>
          <w:bCs/>
          <w:sz w:val="28"/>
          <w:szCs w:val="28"/>
        </w:rPr>
        <w:t>臺</w:t>
      </w:r>
      <w:proofErr w:type="gramEnd"/>
      <w:r w:rsidR="00511D4D" w:rsidRPr="001D6EF6">
        <w:rPr>
          <w:rFonts w:ascii="標楷體" w:eastAsia="標楷體" w:hAnsi="標楷體" w:hint="eastAsia"/>
          <w:bCs/>
          <w:sz w:val="28"/>
          <w:szCs w:val="28"/>
        </w:rPr>
        <w:t>建置效益。【詳總決算審核報告第2冊丙、拾柒、衛生福利部主管項下重要審核意見（</w:t>
      </w:r>
      <w:r w:rsidR="00100F6E">
        <w:rPr>
          <w:rFonts w:ascii="標楷體" w:eastAsia="標楷體" w:hAnsi="標楷體" w:hint="eastAsia"/>
          <w:bCs/>
          <w:sz w:val="28"/>
          <w:szCs w:val="28"/>
        </w:rPr>
        <w:t>十三</w:t>
      </w:r>
      <w:r w:rsidR="00511D4D" w:rsidRPr="001D6EF6">
        <w:rPr>
          <w:rFonts w:ascii="標楷體" w:eastAsia="標楷體" w:hAnsi="標楷體" w:hint="eastAsia"/>
          <w:bCs/>
          <w:sz w:val="28"/>
          <w:szCs w:val="28"/>
        </w:rPr>
        <w:t>）】</w:t>
      </w:r>
    </w:p>
    <w:p w14:paraId="782E4FD3" w14:textId="735A851B" w:rsidR="00B2577B" w:rsidRPr="001D6EF6" w:rsidRDefault="00B61467" w:rsidP="0028736B">
      <w:pPr>
        <w:overflowPunct w:val="0"/>
        <w:spacing w:beforeLines="20" w:before="72" w:line="510" w:lineRule="exact"/>
        <w:ind w:firstLineChars="450" w:firstLine="1080"/>
        <w:jc w:val="both"/>
        <w:rPr>
          <w:rFonts w:ascii="標楷體" w:eastAsia="標楷體" w:hAnsi="標楷體"/>
          <w:bCs/>
          <w:kern w:val="0"/>
          <w:sz w:val="28"/>
          <w:szCs w:val="28"/>
        </w:rPr>
      </w:pPr>
      <w:r w:rsidRPr="001D6EF6">
        <w:rPr>
          <w:rFonts w:ascii="標楷體" w:eastAsia="標楷體" w:hAnsi="標楷體"/>
          <w:bCs/>
          <w:noProof/>
          <w:szCs w:val="24"/>
        </w:rPr>
        <mc:AlternateContent>
          <mc:Choice Requires="wps">
            <w:drawing>
              <wp:anchor distT="45720" distB="45720" distL="114300" distR="114300" simplePos="0" relativeHeight="251714560" behindDoc="0" locked="0" layoutInCell="1" allowOverlap="1" wp14:anchorId="392022C9" wp14:editId="14456B89">
                <wp:simplePos x="0" y="0"/>
                <wp:positionH relativeFrom="margin">
                  <wp:posOffset>3858260</wp:posOffset>
                </wp:positionH>
                <wp:positionV relativeFrom="paragraph">
                  <wp:posOffset>1826895</wp:posOffset>
                </wp:positionV>
                <wp:extent cx="2440940" cy="2988310"/>
                <wp:effectExtent l="0" t="0" r="0" b="2540"/>
                <wp:wrapSquare wrapText="bothSides"/>
                <wp:docPr id="9"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0940" cy="2988310"/>
                        </a:xfrm>
                        <a:prstGeom prst="rect">
                          <a:avLst/>
                        </a:prstGeom>
                        <a:solidFill>
                          <a:srgbClr val="FFFFFF"/>
                        </a:solidFill>
                        <a:ln w="9525">
                          <a:noFill/>
                          <a:miter lim="800000"/>
                          <a:headEnd/>
                          <a:tailEnd/>
                        </a:ln>
                      </wps:spPr>
                      <wps:txbx>
                        <w:txbxContent>
                          <w:p w14:paraId="4B71BB41" w14:textId="7D6BC2BE" w:rsidR="00B24F01" w:rsidRPr="00CA28ED" w:rsidRDefault="00B24F01" w:rsidP="00B24F01">
                            <w:pPr>
                              <w:pStyle w:val="Web"/>
                              <w:ind w:left="737" w:hanging="737"/>
                              <w:jc w:val="center"/>
                            </w:pPr>
                            <w:r w:rsidRPr="00CA28ED">
                              <w:rPr>
                                <w:rFonts w:ascii="標楷體" w:eastAsia="標楷體" w:hAnsi="標楷體" w:hint="eastAsia"/>
                                <w:b/>
                                <w:bCs/>
                              </w:rPr>
                              <w:t xml:space="preserve">圖4　</w:t>
                            </w:r>
                            <w:r w:rsidR="006A50FA" w:rsidRPr="00CA28ED">
                              <w:rPr>
                                <w:rFonts w:ascii="標楷體" w:eastAsia="標楷體" w:hAnsi="標楷體" w:hint="eastAsia"/>
                                <w:b/>
                                <w:bCs/>
                              </w:rPr>
                              <w:t>研究數據開放</w:t>
                            </w:r>
                            <w:r w:rsidRPr="00CA28ED">
                              <w:rPr>
                                <w:rFonts w:ascii="標楷體" w:eastAsia="標楷體" w:hAnsi="標楷體" w:hint="eastAsia"/>
                                <w:b/>
                                <w:bCs/>
                              </w:rPr>
                              <w:t>F</w:t>
                            </w:r>
                            <w:r w:rsidRPr="00CA28ED">
                              <w:rPr>
                                <w:rFonts w:ascii="標楷體" w:eastAsia="標楷體" w:hAnsi="標楷體"/>
                                <w:b/>
                                <w:bCs/>
                              </w:rPr>
                              <w:t>AIR</w:t>
                            </w:r>
                            <w:r w:rsidRPr="00CA28ED">
                              <w:rPr>
                                <w:rFonts w:ascii="標楷體" w:eastAsia="標楷體" w:hAnsi="標楷體" w:hint="eastAsia"/>
                                <w:b/>
                                <w:bCs/>
                              </w:rPr>
                              <w:t>原則</w:t>
                            </w:r>
                          </w:p>
                          <w:p w14:paraId="65297990" w14:textId="77777777" w:rsidR="00B24F01" w:rsidRDefault="00B24F01" w:rsidP="00B24F01">
                            <w:r>
                              <w:rPr>
                                <w:noProof/>
                                <w:kern w:val="0"/>
                                <w:sz w:val="20"/>
                              </w:rPr>
                              <w:drawing>
                                <wp:inline distT="0" distB="0" distL="0" distR="0" wp14:anchorId="68EF9CC1" wp14:editId="66689903">
                                  <wp:extent cx="2255899" cy="2292824"/>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10"/>
                                          <pic:cNvPicPr>
                                            <a:picLocks noChangeAspect="1" noChangeArrowheads="1"/>
                                          </pic:cNvPicPr>
                                        </pic:nvPicPr>
                                        <pic:blipFill rotWithShape="1">
                                          <a:blip r:embed="rId14">
                                            <a:extLst>
                                              <a:ext uri="{28A0092B-C50C-407E-A947-70E740481C1C}">
                                                <a14:useLocalDpi xmlns:a14="http://schemas.microsoft.com/office/drawing/2010/main" val="0"/>
                                              </a:ext>
                                            </a:extLst>
                                          </a:blip>
                                          <a:srcRect l="4261" r="4105" b="8574"/>
                                          <a:stretch/>
                                        </pic:blipFill>
                                        <pic:spPr bwMode="auto">
                                          <a:xfrm>
                                            <a:off x="0" y="0"/>
                                            <a:ext cx="2282991" cy="2320360"/>
                                          </a:xfrm>
                                          <a:prstGeom prst="rect">
                                            <a:avLst/>
                                          </a:prstGeom>
                                          <a:noFill/>
                                          <a:ln>
                                            <a:noFill/>
                                          </a:ln>
                                          <a:extLst>
                                            <a:ext uri="{53640926-AAD7-44D8-BBD7-CCE9431645EC}">
                                              <a14:shadowObscured xmlns:a14="http://schemas.microsoft.com/office/drawing/2010/main"/>
                                            </a:ext>
                                          </a:extLst>
                                        </pic:spPr>
                                      </pic:pic>
                                    </a:graphicData>
                                  </a:graphic>
                                </wp:inline>
                              </w:drawing>
                            </w:r>
                          </w:p>
                          <w:p w14:paraId="03297810" w14:textId="0BC64285" w:rsidR="00B24F01" w:rsidRPr="00B51741" w:rsidRDefault="00B24F01" w:rsidP="00B24F01">
                            <w:pPr>
                              <w:spacing w:line="240" w:lineRule="exact"/>
                              <w:ind w:left="900" w:hangingChars="500" w:hanging="900"/>
                              <w:jc w:val="both"/>
                              <w:rPr>
                                <w:rFonts w:ascii="標楷體" w:eastAsia="標楷體" w:hAnsi="標楷體"/>
                                <w:sz w:val="18"/>
                              </w:rPr>
                            </w:pPr>
                            <w:r w:rsidRPr="00B51741">
                              <w:rPr>
                                <w:rFonts w:ascii="標楷體" w:eastAsia="標楷體" w:hAnsi="標楷體" w:hint="eastAsia"/>
                                <w:sz w:val="18"/>
                              </w:rPr>
                              <w:t>資料來源：</w:t>
                            </w:r>
                            <w:r w:rsidR="00B51741" w:rsidRPr="00B51741">
                              <w:rPr>
                                <w:rFonts w:ascii="標楷體" w:eastAsia="標楷體" w:hAnsi="標楷體" w:hint="eastAsia"/>
                                <w:sz w:val="18"/>
                              </w:rPr>
                              <w:t>本部自行繪製。</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2022C9" id="文字方塊 9" o:spid="_x0000_s1035" type="#_x0000_t202" style="position:absolute;left:0;text-align:left;margin-left:303.8pt;margin-top:143.85pt;width:192.2pt;height:235.3pt;z-index:2517145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" stroked="f">
                <v:textbox>
                  <w:txbxContent>
                    <w:p w14:paraId="4B71BB41" w14:textId="7D6BC2BE" w:rsidR="00B24F01" w:rsidRPr="00CA28ED" w:rsidRDefault="00B24F01" w:rsidP="00B24F01">
                      <w:pPr>
                        <w:pStyle w:val="Web"/>
                        <w:ind w:left="737" w:hanging="737"/>
                        <w:jc w:val="center"/>
                      </w:pPr>
                      <w:r w:rsidRPr="00CA28ED">
                        <w:rPr>
                          <w:rFonts w:ascii="標楷體" w:eastAsia="標楷體" w:hAnsi="標楷體" w:hint="eastAsia"/>
                          <w:b/>
                          <w:bCs/>
                        </w:rPr>
                        <w:t xml:space="preserve">圖4　</w:t>
                      </w:r>
                      <w:r w:rsidR="006A50FA" w:rsidRPr="00CA28ED">
                        <w:rPr>
                          <w:rFonts w:ascii="標楷體" w:eastAsia="標楷體" w:hAnsi="標楷體" w:hint="eastAsia"/>
                          <w:b/>
                          <w:bCs/>
                        </w:rPr>
                        <w:t>研究數據開放</w:t>
                      </w:r>
                      <w:r w:rsidRPr="00CA28ED">
                        <w:rPr>
                          <w:rFonts w:ascii="標楷體" w:eastAsia="標楷體" w:hAnsi="標楷體" w:hint="eastAsia"/>
                          <w:b/>
                          <w:bCs/>
                        </w:rPr>
                        <w:t>F</w:t>
                      </w:r>
                      <w:r w:rsidRPr="00CA28ED">
                        <w:rPr>
                          <w:rFonts w:ascii="標楷體" w:eastAsia="標楷體" w:hAnsi="標楷體"/>
                          <w:b/>
                          <w:bCs/>
                        </w:rPr>
                        <w:t>AIR</w:t>
                      </w:r>
                      <w:r w:rsidRPr="00CA28ED">
                        <w:rPr>
                          <w:rFonts w:ascii="標楷體" w:eastAsia="標楷體" w:hAnsi="標楷體" w:hint="eastAsia"/>
                          <w:b/>
                          <w:bCs/>
                        </w:rPr>
                        <w:t>原則</w:t>
                      </w:r>
                    </w:p>
                    <w:p w14:paraId="65297990" w14:textId="77777777" w:rsidR="00B24F01" w:rsidRDefault="00B24F01" w:rsidP="00B24F01">
                      <w:r>
                        <w:rPr>
                          <w:noProof/>
                          <w:kern w:val="0"/>
                          <w:sz w:val="20"/>
                        </w:rPr>
                        <w:drawing>
                          <wp:inline distT="0" distB="0" distL="0" distR="0" wp14:anchorId="68EF9CC1" wp14:editId="66689903">
                            <wp:extent cx="2255899" cy="2292824"/>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10"/>
                                    <pic:cNvPicPr>
                                      <a:picLocks noChangeAspect="1" noChangeArrowheads="1"/>
                                    </pic:cNvPicPr>
                                  </pic:nvPicPr>
                                  <pic:blipFill rotWithShape="1">
                                    <a:blip r:embed="rId15">
                                      <a:extLst>
                                        <a:ext uri="{28A0092B-C50C-407E-A947-70E740481C1C}">
                                          <a14:useLocalDpi xmlns:a14="http://schemas.microsoft.com/office/drawing/2010/main" val="0"/>
                                        </a:ext>
                                      </a:extLst>
                                    </a:blip>
                                    <a:srcRect l="4261" r="4105" b="8574"/>
                                    <a:stretch/>
                                  </pic:blipFill>
                                  <pic:spPr bwMode="auto">
                                    <a:xfrm>
                                      <a:off x="0" y="0"/>
                                      <a:ext cx="2282991" cy="2320360"/>
                                    </a:xfrm>
                                    <a:prstGeom prst="rect">
                                      <a:avLst/>
                                    </a:prstGeom>
                                    <a:noFill/>
                                    <a:ln>
                                      <a:noFill/>
                                    </a:ln>
                                    <a:extLst>
                                      <a:ext uri="{53640926-AAD7-44D8-BBD7-CCE9431645EC}">
                                        <a14:shadowObscured xmlns:a14="http://schemas.microsoft.com/office/drawing/2010/main"/>
                                      </a:ext>
                                    </a:extLst>
                                  </pic:spPr>
                                </pic:pic>
                              </a:graphicData>
                            </a:graphic>
                          </wp:inline>
                        </w:drawing>
                      </w:r>
                    </w:p>
                    <w:p w14:paraId="03297810" w14:textId="0BC64285" w:rsidR="00B24F01" w:rsidRPr="00B51741" w:rsidRDefault="00B24F01" w:rsidP="00B24F01">
                      <w:pPr>
                        <w:spacing w:line="240" w:lineRule="exact"/>
                        <w:ind w:left="900" w:hangingChars="500" w:hanging="900"/>
                        <w:jc w:val="both"/>
                        <w:rPr>
                          <w:rFonts w:ascii="標楷體" w:eastAsia="標楷體" w:hAnsi="標楷體"/>
                          <w:sz w:val="18"/>
                        </w:rPr>
                      </w:pPr>
                      <w:r w:rsidRPr="00B51741">
                        <w:rPr>
                          <w:rFonts w:ascii="標楷體" w:eastAsia="標楷體" w:hAnsi="標楷體" w:hint="eastAsia"/>
                          <w:sz w:val="18"/>
                        </w:rPr>
                        <w:t>資料來源：</w:t>
                      </w:r>
                      <w:r w:rsidR="00B51741" w:rsidRPr="00B51741">
                        <w:rPr>
                          <w:rFonts w:ascii="標楷體" w:eastAsia="標楷體" w:hAnsi="標楷體" w:hint="eastAsia"/>
                          <w:sz w:val="18"/>
                        </w:rPr>
                        <w:t>本部自行繪製。</w:t>
                      </w:r>
                    </w:p>
                  </w:txbxContent>
                </v:textbox>
                <w10:wrap type="square" anchorx="margin"/>
              </v:shape>
            </w:pict>
          </mc:Fallback>
        </mc:AlternateContent>
      </w:r>
      <w:r w:rsidR="00B2577B" w:rsidRPr="001D6EF6">
        <w:rPr>
          <w:rFonts w:ascii="標楷體" w:eastAsia="標楷體" w:hAnsi="標楷體" w:hint="eastAsia"/>
          <w:b/>
          <w:sz w:val="28"/>
          <w:szCs w:val="28"/>
        </w:rPr>
        <w:t>9.</w:t>
      </w:r>
      <w:r w:rsidR="00B2577B" w:rsidRPr="001D6EF6">
        <w:rPr>
          <w:rFonts w:ascii="標楷體" w:eastAsia="標楷體" w:hAnsi="標楷體" w:hint="eastAsia"/>
          <w:b/>
          <w:kern w:val="0"/>
          <w:sz w:val="28"/>
          <w:szCs w:val="28"/>
        </w:rPr>
        <w:t xml:space="preserve">　</w:t>
      </w:r>
      <w:r w:rsidR="008D5E1B" w:rsidRPr="001D6EF6">
        <w:rPr>
          <w:rFonts w:ascii="標楷體" w:eastAsia="標楷體" w:hAnsi="標楷體" w:hint="eastAsia"/>
          <w:b/>
          <w:kern w:val="0"/>
          <w:sz w:val="28"/>
          <w:szCs w:val="28"/>
        </w:rPr>
        <w:t>國科會</w:t>
      </w:r>
      <w:r w:rsidR="00ED1372" w:rsidRPr="001D6EF6">
        <w:rPr>
          <w:rFonts w:ascii="標楷體" w:eastAsia="標楷體" w:hAnsi="標楷體" w:hint="eastAsia"/>
          <w:b/>
          <w:kern w:val="0"/>
          <w:sz w:val="28"/>
          <w:szCs w:val="28"/>
        </w:rPr>
        <w:t>推動回應重要挑戰之</w:t>
      </w:r>
      <w:r w:rsidR="00ED1372" w:rsidRPr="001D6EF6">
        <w:rPr>
          <w:rFonts w:ascii="標楷體" w:eastAsia="標楷體" w:hAnsi="標楷體"/>
          <w:b/>
          <w:kern w:val="0"/>
          <w:sz w:val="28"/>
          <w:szCs w:val="28"/>
        </w:rPr>
        <w:t>AI</w:t>
      </w:r>
      <w:r w:rsidR="00ED1372" w:rsidRPr="001D6EF6">
        <w:rPr>
          <w:rFonts w:ascii="標楷體" w:eastAsia="標楷體" w:hAnsi="標楷體" w:hint="eastAsia"/>
          <w:b/>
          <w:kern w:val="0"/>
          <w:sz w:val="28"/>
          <w:szCs w:val="28"/>
        </w:rPr>
        <w:t>研究計畫，建立資料與模型治理有關指導文件，惟僅供專案計畫補助之研究團隊使用，且公開共享之研究成果分散於不同網站平</w:t>
      </w:r>
      <w:proofErr w:type="gramStart"/>
      <w:r w:rsidR="00ED1372" w:rsidRPr="001D6EF6">
        <w:rPr>
          <w:rFonts w:ascii="標楷體" w:eastAsia="標楷體" w:hAnsi="標楷體" w:hint="eastAsia"/>
          <w:b/>
          <w:kern w:val="0"/>
          <w:sz w:val="28"/>
          <w:szCs w:val="28"/>
        </w:rPr>
        <w:t>臺</w:t>
      </w:r>
      <w:proofErr w:type="gramEnd"/>
      <w:r w:rsidR="00ED1372" w:rsidRPr="001D6EF6">
        <w:rPr>
          <w:rFonts w:ascii="標楷體" w:eastAsia="標楷體" w:hAnsi="標楷體" w:hint="eastAsia"/>
          <w:b/>
          <w:kern w:val="0"/>
          <w:sz w:val="28"/>
          <w:szCs w:val="28"/>
        </w:rPr>
        <w:t>，尚未有效整合，影響資料共享效益</w:t>
      </w:r>
      <w:r w:rsidR="005D23FD" w:rsidRPr="001D6EF6">
        <w:rPr>
          <w:rFonts w:ascii="標楷體" w:eastAsia="標楷體" w:hAnsi="標楷體" w:hint="eastAsia"/>
          <w:b/>
          <w:kern w:val="0"/>
          <w:sz w:val="28"/>
          <w:szCs w:val="28"/>
        </w:rPr>
        <w:t>，允宜</w:t>
      </w:r>
      <w:proofErr w:type="gramStart"/>
      <w:r w:rsidR="005D23FD" w:rsidRPr="001D6EF6">
        <w:rPr>
          <w:rFonts w:ascii="標楷體" w:eastAsia="標楷體" w:hAnsi="標楷體" w:hint="eastAsia"/>
          <w:b/>
          <w:kern w:val="0"/>
          <w:sz w:val="28"/>
          <w:szCs w:val="28"/>
        </w:rPr>
        <w:t>研</w:t>
      </w:r>
      <w:proofErr w:type="gramEnd"/>
      <w:r w:rsidR="005D23FD" w:rsidRPr="001D6EF6">
        <w:rPr>
          <w:rFonts w:ascii="標楷體" w:eastAsia="標楷體" w:hAnsi="標楷體" w:hint="eastAsia"/>
          <w:b/>
          <w:kern w:val="0"/>
          <w:sz w:val="28"/>
          <w:szCs w:val="28"/>
        </w:rPr>
        <w:t>謀改善，以促進資料驅動AI創新與科學研究</w:t>
      </w:r>
      <w:r w:rsidR="00B2577B" w:rsidRPr="001D6EF6">
        <w:rPr>
          <w:rFonts w:ascii="標楷體" w:eastAsia="標楷體" w:hAnsi="標楷體" w:hint="eastAsia"/>
          <w:b/>
          <w:kern w:val="0"/>
          <w:sz w:val="28"/>
          <w:szCs w:val="28"/>
        </w:rPr>
        <w:t>：</w:t>
      </w:r>
      <w:r w:rsidR="00ED1372" w:rsidRPr="001D6EF6">
        <w:rPr>
          <w:rFonts w:ascii="標楷體" w:eastAsia="標楷體" w:hAnsi="標楷體" w:hint="eastAsia"/>
          <w:bCs/>
          <w:kern w:val="0"/>
          <w:sz w:val="28"/>
          <w:szCs w:val="28"/>
        </w:rPr>
        <w:t xml:space="preserve">依聯合國教育、科學及文化組織（United Nations </w:t>
      </w:r>
      <w:r w:rsidR="00ED1372" w:rsidRPr="001D6EF6">
        <w:rPr>
          <w:rFonts w:ascii="標楷體" w:eastAsia="標楷體" w:hAnsi="標楷體" w:hint="eastAsia"/>
          <w:kern w:val="0"/>
          <w:sz w:val="28"/>
          <w:szCs w:val="28"/>
        </w:rPr>
        <w:t>Educational</w:t>
      </w:r>
      <w:r w:rsidR="00ED1372" w:rsidRPr="001D6EF6">
        <w:rPr>
          <w:rFonts w:ascii="標楷體" w:eastAsia="標楷體" w:hAnsi="標楷體" w:hint="eastAsia"/>
          <w:bCs/>
          <w:kern w:val="0"/>
          <w:sz w:val="28"/>
          <w:szCs w:val="28"/>
        </w:rPr>
        <w:t>, Scientific and Cultural Organization, UNESCO）2021年11月公布「開放</w:t>
      </w:r>
      <w:r w:rsidR="00ED1372" w:rsidRPr="001D6EF6">
        <w:rPr>
          <w:rFonts w:ascii="標楷體" w:eastAsia="標楷體" w:hAnsi="標楷體" w:hint="eastAsia"/>
          <w:sz w:val="28"/>
          <w:szCs w:val="28"/>
        </w:rPr>
        <w:t>科學</w:t>
      </w:r>
      <w:r w:rsidR="00ED1372" w:rsidRPr="001D6EF6">
        <w:rPr>
          <w:rFonts w:ascii="標楷體" w:eastAsia="標楷體" w:hAnsi="標楷體" w:hint="eastAsia"/>
          <w:bCs/>
          <w:kern w:val="0"/>
          <w:sz w:val="28"/>
          <w:szCs w:val="28"/>
        </w:rPr>
        <w:t>建議書</w:t>
      </w:r>
      <w:r w:rsidR="003946F3" w:rsidRPr="001D6EF6">
        <w:rPr>
          <w:rFonts w:ascii="標楷體" w:eastAsia="標楷體" w:hAnsi="標楷體" w:hint="eastAsia"/>
          <w:bCs/>
          <w:kern w:val="0"/>
          <w:sz w:val="28"/>
          <w:szCs w:val="28"/>
        </w:rPr>
        <w:t>（</w:t>
      </w:r>
      <w:r w:rsidR="003946F3" w:rsidRPr="001D6EF6">
        <w:rPr>
          <w:rFonts w:ascii="標楷體" w:eastAsia="標楷體" w:hAnsi="標楷體"/>
          <w:bCs/>
          <w:kern w:val="0"/>
          <w:sz w:val="28"/>
          <w:szCs w:val="28"/>
        </w:rPr>
        <w:t>Recommendation</w:t>
      </w:r>
      <w:r w:rsidR="00F80B50">
        <w:rPr>
          <w:rFonts w:ascii="標楷體" w:eastAsia="標楷體" w:hAnsi="標楷體" w:hint="eastAsia"/>
          <w:bCs/>
          <w:kern w:val="0"/>
          <w:sz w:val="28"/>
          <w:szCs w:val="28"/>
        </w:rPr>
        <w:t xml:space="preserve"> </w:t>
      </w:r>
      <w:r w:rsidR="003946F3" w:rsidRPr="001D6EF6">
        <w:rPr>
          <w:rFonts w:ascii="標楷體" w:eastAsia="標楷體" w:hAnsi="標楷體"/>
          <w:bCs/>
          <w:kern w:val="0"/>
          <w:sz w:val="28"/>
          <w:szCs w:val="28"/>
        </w:rPr>
        <w:t>on Open Science</w:t>
      </w:r>
      <w:r w:rsidR="003946F3" w:rsidRPr="001D6EF6">
        <w:rPr>
          <w:rFonts w:ascii="標楷體" w:eastAsia="標楷體" w:hAnsi="標楷體" w:hint="eastAsia"/>
          <w:bCs/>
          <w:kern w:val="0"/>
          <w:sz w:val="28"/>
          <w:szCs w:val="28"/>
        </w:rPr>
        <w:t>）</w:t>
      </w:r>
      <w:r w:rsidR="00ED1372" w:rsidRPr="001D6EF6">
        <w:rPr>
          <w:rFonts w:ascii="標楷體" w:eastAsia="標楷體" w:hAnsi="標楷體" w:hint="eastAsia"/>
          <w:bCs/>
          <w:kern w:val="0"/>
          <w:sz w:val="28"/>
          <w:szCs w:val="28"/>
        </w:rPr>
        <w:t>」，建議各國以FAIR原則</w:t>
      </w:r>
      <w:r w:rsidR="005D2859" w:rsidRPr="001D6EF6">
        <w:rPr>
          <w:rFonts w:ascii="標楷體" w:eastAsia="標楷體" w:hAnsi="標楷體"/>
          <w:bCs/>
          <w:kern w:val="0"/>
          <w:sz w:val="28"/>
          <w:szCs w:val="28"/>
        </w:rPr>
        <w:t>（</w:t>
      </w:r>
      <w:r w:rsidR="00B2577B" w:rsidRPr="001D6EF6">
        <w:rPr>
          <w:rFonts w:ascii="標楷體" w:eastAsia="標楷體" w:hAnsi="標楷體" w:hint="eastAsia"/>
          <w:bCs/>
          <w:kern w:val="0"/>
          <w:sz w:val="28"/>
          <w:szCs w:val="28"/>
        </w:rPr>
        <w:t>圖</w:t>
      </w:r>
      <w:r w:rsidR="00051E49" w:rsidRPr="001D6EF6">
        <w:rPr>
          <w:rFonts w:ascii="標楷體" w:eastAsia="標楷體" w:hAnsi="標楷體" w:hint="eastAsia"/>
          <w:bCs/>
          <w:kern w:val="0"/>
          <w:sz w:val="28"/>
          <w:szCs w:val="28"/>
        </w:rPr>
        <w:t>4</w:t>
      </w:r>
      <w:r w:rsidR="005D2859" w:rsidRPr="001D6EF6">
        <w:rPr>
          <w:rFonts w:ascii="標楷體" w:eastAsia="標楷體" w:hAnsi="標楷體"/>
          <w:bCs/>
          <w:kern w:val="0"/>
          <w:sz w:val="28"/>
          <w:szCs w:val="28"/>
        </w:rPr>
        <w:t>）</w:t>
      </w:r>
      <w:r w:rsidR="00ED1372" w:rsidRPr="001D6EF6">
        <w:rPr>
          <w:rFonts w:ascii="標楷體" w:eastAsia="標楷體" w:hAnsi="標楷體" w:hint="eastAsia"/>
          <w:bCs/>
          <w:kern w:val="0"/>
          <w:sz w:val="28"/>
          <w:szCs w:val="28"/>
        </w:rPr>
        <w:t>開放研究數據，以促進科學合作與資訊共享。</w:t>
      </w:r>
      <w:r w:rsidR="00670A2B" w:rsidRPr="001D6EF6">
        <w:rPr>
          <w:rFonts w:ascii="標楷體" w:eastAsia="標楷體" w:hAnsi="標楷體" w:hint="eastAsia"/>
          <w:bCs/>
          <w:kern w:val="0"/>
          <w:sz w:val="28"/>
          <w:szCs w:val="28"/>
        </w:rPr>
        <w:t>歐盟執委會</w:t>
      </w:r>
      <w:r w:rsidR="00ED1372" w:rsidRPr="001D6EF6">
        <w:rPr>
          <w:rFonts w:ascii="標楷體" w:eastAsia="標楷體" w:hAnsi="標楷體" w:hint="eastAsia"/>
          <w:bCs/>
          <w:kern w:val="0"/>
          <w:sz w:val="28"/>
          <w:szCs w:val="28"/>
        </w:rPr>
        <w:t>建置歐洲開放科學雲（European Open Science Cloud, EOSC）提供歐洲地區各學術領域與跨國研究團隊使用，以促進資料共享及再利用；我國中央研究院為系統整理、保存與開放研究資料，已建置學術調查研究資料庫及研究資料寄存所，並採用數位物件識別碼技術，確保資料不因變更存放位址，造成連結失效等情。</w:t>
      </w:r>
      <w:r w:rsidR="00B2577B" w:rsidRPr="001D6EF6">
        <w:rPr>
          <w:rFonts w:ascii="標楷體" w:eastAsia="標楷體" w:hAnsi="標楷體" w:hint="eastAsia"/>
          <w:bCs/>
          <w:kern w:val="0"/>
          <w:sz w:val="28"/>
          <w:szCs w:val="28"/>
        </w:rPr>
        <w:t>經查，</w:t>
      </w:r>
      <w:r w:rsidR="00ED1372" w:rsidRPr="001D6EF6">
        <w:rPr>
          <w:rFonts w:ascii="標楷體" w:eastAsia="標楷體" w:hAnsi="標楷體" w:hint="eastAsia"/>
          <w:bCs/>
          <w:kern w:val="0"/>
          <w:sz w:val="28"/>
          <w:szCs w:val="28"/>
        </w:rPr>
        <w:t>國科會於臺灣</w:t>
      </w:r>
      <w:r w:rsidR="00ED1372" w:rsidRPr="001D6EF6">
        <w:rPr>
          <w:rFonts w:ascii="標楷體" w:eastAsia="標楷體" w:hAnsi="標楷體"/>
          <w:bCs/>
          <w:kern w:val="0"/>
          <w:sz w:val="28"/>
          <w:szCs w:val="28"/>
        </w:rPr>
        <w:t>AI</w:t>
      </w:r>
      <w:r w:rsidR="00ED1372" w:rsidRPr="001D6EF6">
        <w:rPr>
          <w:rFonts w:ascii="標楷體" w:eastAsia="標楷體" w:hAnsi="標楷體" w:hint="eastAsia"/>
          <w:bCs/>
          <w:kern w:val="0"/>
          <w:sz w:val="28"/>
          <w:szCs w:val="28"/>
        </w:rPr>
        <w:t>行動計畫</w:t>
      </w:r>
      <w:r w:rsidR="00ED1372" w:rsidRPr="001D6EF6">
        <w:rPr>
          <w:rFonts w:ascii="標楷體" w:eastAsia="標楷體" w:hAnsi="標楷體"/>
          <w:bCs/>
          <w:kern w:val="0"/>
          <w:sz w:val="28"/>
          <w:szCs w:val="28"/>
        </w:rPr>
        <w:t>2.0</w:t>
      </w:r>
      <w:r w:rsidR="00ED1372" w:rsidRPr="001D6EF6">
        <w:rPr>
          <w:rFonts w:ascii="標楷體" w:eastAsia="標楷體" w:hAnsi="標楷體" w:hint="eastAsia"/>
          <w:bCs/>
          <w:kern w:val="0"/>
          <w:sz w:val="28"/>
          <w:szCs w:val="28"/>
        </w:rPr>
        <w:t>主政科</w:t>
      </w:r>
      <w:proofErr w:type="gramStart"/>
      <w:r w:rsidR="00ED1372" w:rsidRPr="001D6EF6">
        <w:rPr>
          <w:rFonts w:ascii="標楷體" w:eastAsia="標楷體" w:hAnsi="標楷體" w:hint="eastAsia"/>
          <w:bCs/>
          <w:kern w:val="0"/>
          <w:sz w:val="28"/>
          <w:szCs w:val="28"/>
        </w:rPr>
        <w:t>研</w:t>
      </w:r>
      <w:proofErr w:type="gramEnd"/>
      <w:r w:rsidR="00ED1372" w:rsidRPr="001D6EF6">
        <w:rPr>
          <w:rFonts w:ascii="標楷體" w:eastAsia="標楷體" w:hAnsi="標楷體" w:hint="eastAsia"/>
          <w:bCs/>
          <w:kern w:val="0"/>
          <w:sz w:val="28"/>
          <w:szCs w:val="28"/>
        </w:rPr>
        <w:t>領域之資料治理與流通，藉由「回應重要挑戰之</w:t>
      </w:r>
      <w:r w:rsidR="00ED1372" w:rsidRPr="001D6EF6">
        <w:rPr>
          <w:rFonts w:ascii="標楷體" w:eastAsia="標楷體" w:hAnsi="標楷體"/>
          <w:bCs/>
          <w:kern w:val="0"/>
          <w:sz w:val="28"/>
          <w:szCs w:val="28"/>
        </w:rPr>
        <w:t>AI</w:t>
      </w:r>
      <w:r w:rsidR="00ED1372" w:rsidRPr="001D6EF6">
        <w:rPr>
          <w:rFonts w:ascii="標楷體" w:eastAsia="標楷體" w:hAnsi="標楷體" w:hint="eastAsia"/>
          <w:bCs/>
          <w:kern w:val="0"/>
          <w:sz w:val="28"/>
          <w:szCs w:val="28"/>
        </w:rPr>
        <w:t>研究計畫」徵求醫療與健康、半導體與製造、環境、智慧城市、服</w:t>
      </w:r>
      <w:r w:rsidR="00ED1372" w:rsidRPr="001D6EF6">
        <w:rPr>
          <w:rFonts w:ascii="標楷體" w:eastAsia="標楷體" w:hAnsi="標楷體" w:hint="eastAsia"/>
          <w:bCs/>
          <w:kern w:val="0"/>
          <w:sz w:val="28"/>
          <w:szCs w:val="28"/>
        </w:rPr>
        <w:lastRenderedPageBreak/>
        <w:t>務、核心技術等主題</w:t>
      </w:r>
      <w:r w:rsidR="00ED1372" w:rsidRPr="001D6EF6">
        <w:rPr>
          <w:rFonts w:ascii="標楷體" w:eastAsia="標楷體" w:hAnsi="標楷體"/>
          <w:bCs/>
          <w:kern w:val="0"/>
          <w:sz w:val="28"/>
          <w:szCs w:val="28"/>
        </w:rPr>
        <w:t>AI</w:t>
      </w:r>
      <w:r w:rsidR="00ED1372" w:rsidRPr="001D6EF6">
        <w:rPr>
          <w:rFonts w:ascii="標楷體" w:eastAsia="標楷體" w:hAnsi="標楷體" w:hint="eastAsia"/>
          <w:bCs/>
          <w:kern w:val="0"/>
          <w:sz w:val="28"/>
          <w:szCs w:val="28"/>
        </w:rPr>
        <w:t>研發專案，製作指導文件，如資料與模型治理作業規範建立指引、可信賴</w:t>
      </w:r>
      <w:r w:rsidR="00ED1372" w:rsidRPr="001D6EF6">
        <w:rPr>
          <w:rFonts w:ascii="標楷體" w:eastAsia="標楷體" w:hAnsi="標楷體"/>
          <w:bCs/>
          <w:kern w:val="0"/>
          <w:sz w:val="28"/>
          <w:szCs w:val="28"/>
        </w:rPr>
        <w:t>AI</w:t>
      </w:r>
      <w:r w:rsidR="00ED1372" w:rsidRPr="001D6EF6">
        <w:rPr>
          <w:rFonts w:ascii="標楷體" w:eastAsia="標楷體" w:hAnsi="標楷體" w:hint="eastAsia"/>
          <w:bCs/>
          <w:kern w:val="0"/>
          <w:sz w:val="28"/>
          <w:szCs w:val="28"/>
        </w:rPr>
        <w:t>評估表（試行版）等作為治理機制，惟相關</w:t>
      </w:r>
      <w:r w:rsidR="00ED1372" w:rsidRPr="001D6EF6">
        <w:rPr>
          <w:rFonts w:ascii="標楷體" w:eastAsia="標楷體" w:hAnsi="標楷體"/>
          <w:bCs/>
          <w:kern w:val="0"/>
          <w:sz w:val="28"/>
          <w:szCs w:val="28"/>
        </w:rPr>
        <w:t>AI</w:t>
      </w:r>
      <w:r w:rsidR="00ED1372" w:rsidRPr="001D6EF6">
        <w:rPr>
          <w:rFonts w:ascii="標楷體" w:eastAsia="標楷體" w:hAnsi="標楷體" w:hint="eastAsia"/>
          <w:bCs/>
          <w:kern w:val="0"/>
          <w:sz w:val="28"/>
          <w:szCs w:val="28"/>
        </w:rPr>
        <w:t>指導文件僅供該計畫補助之研究團隊使用，尚未廣泛應用於該會其他</w:t>
      </w:r>
      <w:r w:rsidR="00ED1372" w:rsidRPr="001D6EF6">
        <w:rPr>
          <w:rFonts w:ascii="標楷體" w:eastAsia="標楷體" w:hAnsi="標楷體"/>
          <w:bCs/>
          <w:kern w:val="0"/>
          <w:sz w:val="28"/>
          <w:szCs w:val="28"/>
        </w:rPr>
        <w:t>AI</w:t>
      </w:r>
      <w:r w:rsidR="00ED1372" w:rsidRPr="001D6EF6">
        <w:rPr>
          <w:rFonts w:ascii="標楷體" w:eastAsia="標楷體" w:hAnsi="標楷體" w:hint="eastAsia"/>
          <w:bCs/>
          <w:kern w:val="0"/>
          <w:sz w:val="28"/>
          <w:szCs w:val="28"/>
        </w:rPr>
        <w:t>相關之研究計畫，未能充分發揮資料治理經驗分享效益。又截至</w:t>
      </w:r>
      <w:r w:rsidR="00ED1372" w:rsidRPr="001D6EF6">
        <w:rPr>
          <w:rFonts w:ascii="標楷體" w:eastAsia="標楷體" w:hAnsi="標楷體"/>
          <w:bCs/>
          <w:kern w:val="0"/>
          <w:sz w:val="28"/>
          <w:szCs w:val="28"/>
        </w:rPr>
        <w:t>113</w:t>
      </w:r>
      <w:r w:rsidR="00ED1372" w:rsidRPr="001D6EF6">
        <w:rPr>
          <w:rFonts w:ascii="標楷體" w:eastAsia="標楷體" w:hAnsi="標楷體" w:hint="eastAsia"/>
          <w:bCs/>
          <w:kern w:val="0"/>
          <w:sz w:val="28"/>
          <w:szCs w:val="28"/>
        </w:rPr>
        <w:t>年底止，獲該計畫補助之研究團隊雖已於網站公開共享</w:t>
      </w:r>
      <w:r w:rsidR="00ED1372" w:rsidRPr="001D6EF6">
        <w:rPr>
          <w:rFonts w:ascii="標楷體" w:eastAsia="標楷體" w:hAnsi="標楷體"/>
          <w:bCs/>
          <w:kern w:val="0"/>
          <w:sz w:val="28"/>
          <w:szCs w:val="28"/>
        </w:rPr>
        <w:t>61</w:t>
      </w:r>
      <w:r w:rsidR="00ED1372" w:rsidRPr="001D6EF6">
        <w:rPr>
          <w:rFonts w:ascii="標楷體" w:eastAsia="標楷體" w:hAnsi="標楷體" w:hint="eastAsia"/>
          <w:bCs/>
          <w:kern w:val="0"/>
          <w:sz w:val="28"/>
          <w:szCs w:val="28"/>
        </w:rPr>
        <w:t>項資料集及</w:t>
      </w:r>
      <w:r w:rsidR="00ED1372" w:rsidRPr="001D6EF6">
        <w:rPr>
          <w:rFonts w:ascii="標楷體" w:eastAsia="標楷體" w:hAnsi="標楷體"/>
          <w:bCs/>
          <w:kern w:val="0"/>
          <w:sz w:val="28"/>
          <w:szCs w:val="28"/>
        </w:rPr>
        <w:t>79</w:t>
      </w:r>
      <w:r w:rsidR="00ED1372" w:rsidRPr="001D6EF6">
        <w:rPr>
          <w:rFonts w:ascii="標楷體" w:eastAsia="標楷體" w:hAnsi="標楷體" w:hint="eastAsia"/>
          <w:bCs/>
          <w:kern w:val="0"/>
          <w:sz w:val="28"/>
          <w:szCs w:val="28"/>
        </w:rPr>
        <w:t>項模型，惟各項研究成果分散儲存於</w:t>
      </w:r>
      <w:r w:rsidR="00ED1372" w:rsidRPr="001D6EF6">
        <w:rPr>
          <w:rFonts w:ascii="標楷體" w:eastAsia="標楷體" w:hAnsi="標楷體"/>
          <w:bCs/>
          <w:kern w:val="0"/>
          <w:sz w:val="28"/>
          <w:szCs w:val="28"/>
        </w:rPr>
        <w:t>GitHub</w:t>
      </w:r>
      <w:r w:rsidR="00ED1372" w:rsidRPr="001D6EF6">
        <w:rPr>
          <w:rFonts w:ascii="標楷體" w:eastAsia="標楷體" w:hAnsi="標楷體" w:hint="eastAsia"/>
          <w:bCs/>
          <w:kern w:val="0"/>
          <w:sz w:val="28"/>
          <w:szCs w:val="28"/>
        </w:rPr>
        <w:t>程式碼區、國網中心資料集平</w:t>
      </w:r>
      <w:proofErr w:type="gramStart"/>
      <w:r w:rsidR="00ED1372" w:rsidRPr="001D6EF6">
        <w:rPr>
          <w:rFonts w:ascii="標楷體" w:eastAsia="標楷體" w:hAnsi="標楷體" w:hint="eastAsia"/>
          <w:bCs/>
          <w:kern w:val="0"/>
          <w:sz w:val="28"/>
          <w:szCs w:val="28"/>
        </w:rPr>
        <w:t>臺</w:t>
      </w:r>
      <w:proofErr w:type="gramEnd"/>
      <w:r w:rsidR="00ED1372" w:rsidRPr="001D6EF6">
        <w:rPr>
          <w:rFonts w:ascii="標楷體" w:eastAsia="標楷體" w:hAnsi="標楷體" w:hint="eastAsia"/>
          <w:bCs/>
          <w:kern w:val="0"/>
          <w:sz w:val="28"/>
          <w:szCs w:val="28"/>
        </w:rPr>
        <w:t>、國立臺灣大學、國立陽明交通大學、國立中興大學、國立臺灣海洋大學之AI研究中心等網路平</w:t>
      </w:r>
      <w:proofErr w:type="gramStart"/>
      <w:r w:rsidR="00ED1372" w:rsidRPr="001D6EF6">
        <w:rPr>
          <w:rFonts w:ascii="標楷體" w:eastAsia="標楷體" w:hAnsi="標楷體" w:hint="eastAsia"/>
          <w:bCs/>
          <w:kern w:val="0"/>
          <w:sz w:val="28"/>
          <w:szCs w:val="28"/>
        </w:rPr>
        <w:t>臺</w:t>
      </w:r>
      <w:proofErr w:type="gramEnd"/>
      <w:r w:rsidR="00ED1372" w:rsidRPr="001D6EF6">
        <w:rPr>
          <w:rFonts w:ascii="標楷體" w:eastAsia="標楷體" w:hAnsi="標楷體" w:hint="eastAsia"/>
          <w:bCs/>
          <w:kern w:val="0"/>
          <w:sz w:val="28"/>
          <w:szCs w:val="28"/>
        </w:rPr>
        <w:t>，且資料</w:t>
      </w:r>
      <w:proofErr w:type="gramStart"/>
      <w:r w:rsidR="00ED1372" w:rsidRPr="001D6EF6">
        <w:rPr>
          <w:rFonts w:ascii="標楷體" w:eastAsia="標楷體" w:hAnsi="標楷體" w:hint="eastAsia"/>
          <w:bCs/>
          <w:kern w:val="0"/>
          <w:sz w:val="28"/>
          <w:szCs w:val="28"/>
        </w:rPr>
        <w:t>集均未配發</w:t>
      </w:r>
      <w:proofErr w:type="gramEnd"/>
      <w:r w:rsidR="00ED1372" w:rsidRPr="001D6EF6">
        <w:rPr>
          <w:rFonts w:ascii="標楷體" w:eastAsia="標楷體" w:hAnsi="標楷體" w:hint="eastAsia"/>
          <w:bCs/>
          <w:kern w:val="0"/>
          <w:sz w:val="28"/>
          <w:szCs w:val="28"/>
        </w:rPr>
        <w:t>數位物件識別碼，難以確保其長期存取與引用，影響資料共享效益</w:t>
      </w:r>
      <w:r w:rsidR="003946F3" w:rsidRPr="001D6EF6">
        <w:rPr>
          <w:rFonts w:ascii="標楷體" w:eastAsia="標楷體" w:hAnsi="標楷體" w:hint="eastAsia"/>
          <w:bCs/>
          <w:kern w:val="0"/>
          <w:sz w:val="28"/>
          <w:szCs w:val="28"/>
        </w:rPr>
        <w:t>。</w:t>
      </w:r>
      <w:r w:rsidR="00845892" w:rsidRPr="001D6EF6">
        <w:rPr>
          <w:rFonts w:ascii="標楷體" w:eastAsia="標楷體" w:hAnsi="標楷體" w:hint="eastAsia"/>
          <w:bCs/>
          <w:kern w:val="0"/>
          <w:sz w:val="28"/>
          <w:szCs w:val="28"/>
        </w:rPr>
        <w:t>經函請國科會參考國內外作法，評估將資料及AI模型之治理機制擴展至其他AI相關之科技發展計畫，並</w:t>
      </w:r>
      <w:proofErr w:type="gramStart"/>
      <w:r w:rsidR="00845892" w:rsidRPr="001D6EF6">
        <w:rPr>
          <w:rFonts w:ascii="標楷體" w:eastAsia="標楷體" w:hAnsi="標楷體" w:hint="eastAsia"/>
          <w:bCs/>
          <w:kern w:val="0"/>
          <w:sz w:val="28"/>
          <w:szCs w:val="28"/>
        </w:rPr>
        <w:t>研</w:t>
      </w:r>
      <w:proofErr w:type="gramEnd"/>
      <w:r w:rsidR="00845892" w:rsidRPr="001D6EF6">
        <w:rPr>
          <w:rFonts w:ascii="標楷體" w:eastAsia="標楷體" w:hAnsi="標楷體" w:hint="eastAsia"/>
          <w:bCs/>
          <w:kern w:val="0"/>
          <w:sz w:val="28"/>
          <w:szCs w:val="28"/>
        </w:rPr>
        <w:t>議透過單一平</w:t>
      </w:r>
      <w:proofErr w:type="gramStart"/>
      <w:r w:rsidR="00845892" w:rsidRPr="001D6EF6">
        <w:rPr>
          <w:rFonts w:ascii="標楷體" w:eastAsia="標楷體" w:hAnsi="標楷體" w:hint="eastAsia"/>
          <w:bCs/>
          <w:kern w:val="0"/>
          <w:sz w:val="28"/>
          <w:szCs w:val="28"/>
        </w:rPr>
        <w:t>臺</w:t>
      </w:r>
      <w:proofErr w:type="gramEnd"/>
      <w:r w:rsidR="00845892" w:rsidRPr="001D6EF6">
        <w:rPr>
          <w:rFonts w:ascii="標楷體" w:eastAsia="標楷體" w:hAnsi="標楷體" w:hint="eastAsia"/>
          <w:bCs/>
          <w:kern w:val="0"/>
          <w:sz w:val="28"/>
          <w:szCs w:val="28"/>
        </w:rPr>
        <w:t>釋出具數位物件識別碼且符合國際FAIR原則之數據資料，以促進資料驅動AI創新與科學研究</w:t>
      </w:r>
      <w:r w:rsidR="00B2577B" w:rsidRPr="001D6EF6">
        <w:rPr>
          <w:rFonts w:ascii="標楷體" w:eastAsia="標楷體" w:hAnsi="標楷體" w:hint="eastAsia"/>
          <w:bCs/>
          <w:kern w:val="0"/>
          <w:sz w:val="28"/>
          <w:szCs w:val="28"/>
        </w:rPr>
        <w:t>。</w:t>
      </w:r>
      <w:r w:rsidR="00547612" w:rsidRPr="001D6EF6">
        <w:rPr>
          <w:rFonts w:ascii="標楷體" w:eastAsia="標楷體" w:hAnsi="標楷體" w:cs="BiauKai" w:hint="eastAsia"/>
          <w:kern w:val="0"/>
          <w:sz w:val="28"/>
          <w:szCs w:val="32"/>
        </w:rPr>
        <w:t>【詳總決算審核報告第2冊丙、貳拾貳、國家科學及技術委員會主管項下重要審核意見（</w:t>
      </w:r>
      <w:r w:rsidR="00B51741" w:rsidRPr="001D6EF6">
        <w:rPr>
          <w:rFonts w:ascii="標楷體" w:eastAsia="標楷體" w:hAnsi="標楷體" w:hint="eastAsia"/>
          <w:bCs/>
          <w:sz w:val="28"/>
          <w:szCs w:val="28"/>
        </w:rPr>
        <w:t>五</w:t>
      </w:r>
      <w:r w:rsidR="00547612" w:rsidRPr="001D6EF6">
        <w:rPr>
          <w:rFonts w:ascii="標楷體" w:eastAsia="標楷體" w:hAnsi="標楷體" w:cs="BiauKai"/>
          <w:kern w:val="0"/>
          <w:sz w:val="28"/>
          <w:szCs w:val="32"/>
        </w:rPr>
        <w:t>）</w:t>
      </w:r>
      <w:r w:rsidR="00547612" w:rsidRPr="001D6EF6">
        <w:rPr>
          <w:rFonts w:ascii="標楷體" w:eastAsia="標楷體" w:hAnsi="標楷體" w:cs="BiauKai" w:hint="eastAsia"/>
          <w:kern w:val="0"/>
          <w:sz w:val="28"/>
          <w:szCs w:val="32"/>
        </w:rPr>
        <w:t>】</w:t>
      </w:r>
    </w:p>
    <w:p w14:paraId="4E03318D" w14:textId="570CD278" w:rsidR="00B2577B" w:rsidRPr="001D6EF6" w:rsidRDefault="008F3FEC" w:rsidP="000A3154">
      <w:pPr>
        <w:overflowPunct w:val="0"/>
        <w:spacing w:line="516" w:lineRule="exact"/>
        <w:ind w:firstLineChars="450" w:firstLine="1261"/>
        <w:jc w:val="both"/>
        <w:rPr>
          <w:rFonts w:ascii="標楷體" w:eastAsia="標楷體" w:hAnsi="標楷體"/>
          <w:bCs/>
          <w:sz w:val="28"/>
          <w:szCs w:val="28"/>
        </w:rPr>
      </w:pPr>
      <w:r w:rsidRPr="001D6EF6">
        <w:rPr>
          <w:rFonts w:ascii="標楷體" w:eastAsia="標楷體" w:hAnsi="標楷體"/>
          <w:b/>
          <w:sz w:val="28"/>
          <w:szCs w:val="28"/>
        </w:rPr>
        <w:t>10</w:t>
      </w:r>
      <w:r w:rsidRPr="001D6EF6">
        <w:rPr>
          <w:rFonts w:ascii="標楷體" w:eastAsia="標楷體" w:hAnsi="標楷體" w:hint="eastAsia"/>
          <w:b/>
          <w:sz w:val="28"/>
          <w:szCs w:val="28"/>
        </w:rPr>
        <w:t>.</w:t>
      </w:r>
      <w:r w:rsidRPr="001D6EF6">
        <w:rPr>
          <w:rFonts w:ascii="標楷體" w:eastAsia="標楷體" w:hAnsi="標楷體" w:hint="eastAsia"/>
          <w:b/>
          <w:kern w:val="0"/>
          <w:sz w:val="28"/>
          <w:szCs w:val="28"/>
        </w:rPr>
        <w:t xml:space="preserve">　</w:t>
      </w:r>
      <w:r w:rsidR="00CD7D27" w:rsidRPr="001D6EF6">
        <w:rPr>
          <w:rFonts w:ascii="標楷體" w:eastAsia="標楷體" w:hAnsi="標楷體" w:hint="eastAsia"/>
          <w:b/>
          <w:kern w:val="0"/>
          <w:sz w:val="28"/>
          <w:szCs w:val="28"/>
        </w:rPr>
        <w:t>司法院持續推動數位政策2.0各項智慧司法措施，部分AI應用系統已正式上線提供服務，惟</w:t>
      </w:r>
      <w:r w:rsidR="00CD7D27" w:rsidRPr="001D6EF6">
        <w:rPr>
          <w:rFonts w:ascii="標楷體" w:eastAsia="標楷體" w:hAnsi="標楷體" w:hint="eastAsia"/>
          <w:b/>
          <w:sz w:val="28"/>
          <w:szCs w:val="28"/>
        </w:rPr>
        <w:t>相關</w:t>
      </w:r>
      <w:r w:rsidR="00CD7D27" w:rsidRPr="001D6EF6">
        <w:rPr>
          <w:rFonts w:ascii="標楷體" w:eastAsia="標楷體" w:hAnsi="標楷體" w:hint="eastAsia"/>
          <w:b/>
          <w:kern w:val="0"/>
          <w:sz w:val="28"/>
          <w:szCs w:val="28"/>
        </w:rPr>
        <w:t>配套指引尚在</w:t>
      </w:r>
      <w:proofErr w:type="gramStart"/>
      <w:r w:rsidR="00CD7D27" w:rsidRPr="001D6EF6">
        <w:rPr>
          <w:rFonts w:ascii="標楷體" w:eastAsia="標楷體" w:hAnsi="標楷體" w:hint="eastAsia"/>
          <w:b/>
          <w:kern w:val="0"/>
          <w:sz w:val="28"/>
          <w:szCs w:val="28"/>
        </w:rPr>
        <w:t>研</w:t>
      </w:r>
      <w:proofErr w:type="gramEnd"/>
      <w:r w:rsidR="00CD7D27" w:rsidRPr="001D6EF6">
        <w:rPr>
          <w:rFonts w:ascii="標楷體" w:eastAsia="標楷體" w:hAnsi="標楷體" w:hint="eastAsia"/>
          <w:b/>
          <w:kern w:val="0"/>
          <w:sz w:val="28"/>
          <w:szCs w:val="28"/>
        </w:rPr>
        <w:t>擬階段，允宜儘速訂定實施，</w:t>
      </w:r>
      <w:proofErr w:type="gramStart"/>
      <w:r w:rsidR="00CD7D27" w:rsidRPr="001D6EF6">
        <w:rPr>
          <w:rFonts w:ascii="標楷體" w:eastAsia="標楷體" w:hAnsi="標楷體" w:hint="eastAsia"/>
          <w:b/>
          <w:kern w:val="0"/>
          <w:sz w:val="28"/>
          <w:szCs w:val="28"/>
        </w:rPr>
        <w:t>俾</w:t>
      </w:r>
      <w:proofErr w:type="gramEnd"/>
      <w:r w:rsidR="00CD7D27" w:rsidRPr="001D6EF6">
        <w:rPr>
          <w:rFonts w:ascii="標楷體" w:eastAsia="標楷體" w:hAnsi="標楷體" w:hint="eastAsia"/>
          <w:b/>
          <w:kern w:val="0"/>
          <w:sz w:val="28"/>
          <w:szCs w:val="28"/>
        </w:rPr>
        <w:t>利針對人工智慧可能產生之錯誤或虛假訊息等，</w:t>
      </w:r>
      <w:proofErr w:type="gramStart"/>
      <w:r w:rsidR="00CD7D27" w:rsidRPr="001D6EF6">
        <w:rPr>
          <w:rFonts w:ascii="標楷體" w:eastAsia="標楷體" w:hAnsi="標楷體" w:hint="eastAsia"/>
          <w:b/>
          <w:kern w:val="0"/>
          <w:sz w:val="28"/>
          <w:szCs w:val="28"/>
        </w:rPr>
        <w:t>研</w:t>
      </w:r>
      <w:proofErr w:type="gramEnd"/>
      <w:r w:rsidR="00CD7D27" w:rsidRPr="001D6EF6">
        <w:rPr>
          <w:rFonts w:ascii="標楷體" w:eastAsia="標楷體" w:hAnsi="標楷體" w:hint="eastAsia"/>
          <w:b/>
          <w:kern w:val="0"/>
          <w:sz w:val="28"/>
          <w:szCs w:val="28"/>
        </w:rPr>
        <w:t>擬有效因應對策，以確實管控人工智慧應用風險，充分發揮</w:t>
      </w:r>
      <w:proofErr w:type="spellStart"/>
      <w:r w:rsidR="00CD7D27" w:rsidRPr="001D6EF6">
        <w:rPr>
          <w:rFonts w:ascii="標楷體" w:eastAsia="標楷體" w:hAnsi="標楷體" w:hint="eastAsia"/>
          <w:b/>
          <w:kern w:val="0"/>
          <w:sz w:val="28"/>
          <w:szCs w:val="28"/>
        </w:rPr>
        <w:t>AI</w:t>
      </w:r>
      <w:proofErr w:type="spellEnd"/>
      <w:r w:rsidR="00CD7D27" w:rsidRPr="001D6EF6">
        <w:rPr>
          <w:rFonts w:ascii="標楷體" w:eastAsia="標楷體" w:hAnsi="標楷體" w:hint="eastAsia"/>
          <w:b/>
          <w:kern w:val="0"/>
          <w:sz w:val="28"/>
          <w:szCs w:val="28"/>
        </w:rPr>
        <w:t>輔助司法業務之功效：</w:t>
      </w:r>
      <w:r w:rsidR="00CD7D27" w:rsidRPr="001D6EF6">
        <w:rPr>
          <w:rFonts w:ascii="標楷體" w:eastAsia="標楷體" w:hAnsi="標楷體" w:hint="eastAsia"/>
          <w:bCs/>
          <w:kern w:val="0"/>
          <w:sz w:val="28"/>
          <w:szCs w:val="28"/>
        </w:rPr>
        <w:t>司法院於112年提出「司法院數位政策2.0」，由遠距法庭、電子程序、電子案件管理及智慧司法等面向，建構「電子法院」，其中智慧司法面向，除持續優化擴充現有AI之應用</w:t>
      </w:r>
      <w:proofErr w:type="gramStart"/>
      <w:r w:rsidR="00CD7D27" w:rsidRPr="001D6EF6">
        <w:rPr>
          <w:rFonts w:ascii="標楷體" w:eastAsia="標楷體" w:hAnsi="標楷體" w:hint="eastAsia"/>
          <w:bCs/>
          <w:kern w:val="0"/>
          <w:sz w:val="28"/>
          <w:szCs w:val="28"/>
        </w:rPr>
        <w:t>（</w:t>
      </w:r>
      <w:proofErr w:type="gramEnd"/>
      <w:r w:rsidR="00CD7D27" w:rsidRPr="001D6EF6">
        <w:rPr>
          <w:rFonts w:ascii="標楷體" w:eastAsia="標楷體" w:hAnsi="標楷體" w:hint="eastAsia"/>
          <w:bCs/>
          <w:kern w:val="0"/>
          <w:sz w:val="28"/>
          <w:szCs w:val="28"/>
        </w:rPr>
        <w:t>如：智慧</w:t>
      </w:r>
      <w:proofErr w:type="gramStart"/>
      <w:r w:rsidR="00CD7D27" w:rsidRPr="001D6EF6">
        <w:rPr>
          <w:rFonts w:ascii="標楷體" w:eastAsia="標楷體" w:hAnsi="標楷體" w:hint="eastAsia"/>
          <w:bCs/>
          <w:kern w:val="0"/>
          <w:sz w:val="28"/>
          <w:szCs w:val="28"/>
        </w:rPr>
        <w:t>客服小幫手</w:t>
      </w:r>
      <w:proofErr w:type="gramEnd"/>
      <w:r w:rsidR="00CD7D27" w:rsidRPr="001D6EF6">
        <w:rPr>
          <w:rFonts w:ascii="標楷體" w:eastAsia="標楷體" w:hAnsi="標楷體" w:hint="eastAsia"/>
          <w:bCs/>
          <w:kern w:val="0"/>
          <w:sz w:val="28"/>
          <w:szCs w:val="28"/>
        </w:rPr>
        <w:t>、法庭語音辨識系統、裁判書草稿自動生成</w:t>
      </w:r>
      <w:r w:rsidR="00CD7D27" w:rsidRPr="001D6EF6">
        <w:rPr>
          <w:rFonts w:ascii="標楷體" w:eastAsia="標楷體" w:hAnsi="標楷體" w:hint="eastAsia"/>
          <w:bCs/>
          <w:sz w:val="28"/>
          <w:szCs w:val="28"/>
        </w:rPr>
        <w:t>系統</w:t>
      </w:r>
      <w:r w:rsidR="00CD7D27" w:rsidRPr="001D6EF6">
        <w:rPr>
          <w:rFonts w:ascii="標楷體" w:eastAsia="標楷體" w:hAnsi="標楷體" w:hint="eastAsia"/>
          <w:bCs/>
          <w:kern w:val="0"/>
          <w:sz w:val="28"/>
          <w:szCs w:val="28"/>
        </w:rPr>
        <w:t>等</w:t>
      </w:r>
      <w:proofErr w:type="gramStart"/>
      <w:r w:rsidR="00CD7D27" w:rsidRPr="001D6EF6">
        <w:rPr>
          <w:rFonts w:ascii="標楷體" w:eastAsia="標楷體" w:hAnsi="標楷體" w:hint="eastAsia"/>
          <w:bCs/>
          <w:kern w:val="0"/>
          <w:sz w:val="28"/>
          <w:szCs w:val="28"/>
        </w:rPr>
        <w:t>）</w:t>
      </w:r>
      <w:proofErr w:type="gramEnd"/>
      <w:r w:rsidR="00CD7D27" w:rsidRPr="001D6EF6">
        <w:rPr>
          <w:rFonts w:ascii="標楷體" w:eastAsia="標楷體" w:hAnsi="標楷體" w:hint="eastAsia"/>
          <w:bCs/>
          <w:kern w:val="0"/>
          <w:sz w:val="28"/>
          <w:szCs w:val="28"/>
        </w:rPr>
        <w:t>外，並擴大引進生成式AI之應用，如：優化裁判書草稿自動生成品質、精簡</w:t>
      </w:r>
      <w:proofErr w:type="gramStart"/>
      <w:r w:rsidR="00CD7D27" w:rsidRPr="001D6EF6">
        <w:rPr>
          <w:rFonts w:ascii="標楷體" w:eastAsia="標楷體" w:hAnsi="標楷體" w:hint="eastAsia"/>
          <w:bCs/>
          <w:kern w:val="0"/>
          <w:sz w:val="28"/>
          <w:szCs w:val="28"/>
        </w:rPr>
        <w:t>逐字稿筆錄</w:t>
      </w:r>
      <w:proofErr w:type="gramEnd"/>
      <w:r w:rsidR="00CD7D27" w:rsidRPr="001D6EF6">
        <w:rPr>
          <w:rFonts w:ascii="標楷體" w:eastAsia="標楷體" w:hAnsi="標楷體" w:hint="eastAsia"/>
          <w:bCs/>
          <w:kern w:val="0"/>
          <w:sz w:val="28"/>
          <w:szCs w:val="28"/>
        </w:rPr>
        <w:t>重點、製作矚目案件新聞稿等，期透過深化AI技術運用，以減輕人力負擔，提升司法效能。推行以來，截至113年8月底止，已委外開發8個AI應用系統，其中6個系統已分別於110至113年間上線提供服務。經查，司法院為避免人工智慧技術應用可能帶來之司法信任、客觀公平、人權、隱私、倫理及法律等風險，已參酌國科會訂定之「人工智慧科</w:t>
      </w:r>
      <w:proofErr w:type="gramStart"/>
      <w:r w:rsidR="00CD7D27" w:rsidRPr="001D6EF6">
        <w:rPr>
          <w:rFonts w:ascii="標楷體" w:eastAsia="標楷體" w:hAnsi="標楷體" w:hint="eastAsia"/>
          <w:bCs/>
          <w:kern w:val="0"/>
          <w:sz w:val="28"/>
          <w:szCs w:val="28"/>
        </w:rPr>
        <w:t>研</w:t>
      </w:r>
      <w:proofErr w:type="gramEnd"/>
      <w:r w:rsidR="00CD7D27" w:rsidRPr="001D6EF6">
        <w:rPr>
          <w:rFonts w:ascii="標楷體" w:eastAsia="標楷體" w:hAnsi="標楷體" w:hint="eastAsia"/>
          <w:bCs/>
          <w:kern w:val="0"/>
          <w:sz w:val="28"/>
          <w:szCs w:val="28"/>
        </w:rPr>
        <w:t>發展指引」，於112年擬</w:t>
      </w:r>
      <w:r w:rsidR="008F3995" w:rsidRPr="001D6EF6">
        <w:rPr>
          <w:rFonts w:ascii="標楷體" w:eastAsia="標楷體" w:hAnsi="標楷體" w:hint="eastAsia"/>
          <w:bCs/>
          <w:kern w:val="0"/>
          <w:sz w:val="28"/>
          <w:szCs w:val="28"/>
        </w:rPr>
        <w:t>訂</w:t>
      </w:r>
      <w:r w:rsidR="00CD7D27" w:rsidRPr="001D6EF6">
        <w:rPr>
          <w:rFonts w:ascii="標楷體" w:eastAsia="標楷體" w:hAnsi="標楷體" w:hint="eastAsia"/>
          <w:bCs/>
          <w:kern w:val="0"/>
          <w:sz w:val="28"/>
          <w:szCs w:val="28"/>
        </w:rPr>
        <w:t>「司法院及所屬</w:t>
      </w:r>
      <w:r w:rsidR="00D96886" w:rsidRPr="001D6EF6">
        <w:rPr>
          <w:rFonts w:ascii="標楷體" w:eastAsia="標楷體" w:hAnsi="標楷體" w:hint="eastAsia"/>
          <w:bCs/>
          <w:kern w:val="0"/>
          <w:sz w:val="28"/>
          <w:szCs w:val="28"/>
        </w:rPr>
        <w:t>各</w:t>
      </w:r>
      <w:r w:rsidR="00CD7D27" w:rsidRPr="001D6EF6">
        <w:rPr>
          <w:rFonts w:ascii="標楷體" w:eastAsia="標楷體" w:hAnsi="標楷體" w:hint="eastAsia"/>
          <w:bCs/>
          <w:kern w:val="0"/>
          <w:sz w:val="28"/>
          <w:szCs w:val="28"/>
        </w:rPr>
        <w:t>機關發展人工智慧參考指引（草案）」，納入相關風險管控機制，並於112年12月召開公聽會蒐集各界意見，惟迄本部查核日（113年12月6日）止，草案仍</w:t>
      </w:r>
      <w:r w:rsidR="00CD7D27" w:rsidRPr="001D6EF6">
        <w:rPr>
          <w:rFonts w:ascii="標楷體" w:eastAsia="標楷體" w:hAnsi="標楷體" w:hint="eastAsia"/>
          <w:bCs/>
          <w:kern w:val="0"/>
          <w:sz w:val="28"/>
          <w:szCs w:val="28"/>
        </w:rPr>
        <w:lastRenderedPageBreak/>
        <w:t>在</w:t>
      </w:r>
      <w:proofErr w:type="gramStart"/>
      <w:r w:rsidR="00CD7D27" w:rsidRPr="001D6EF6">
        <w:rPr>
          <w:rFonts w:ascii="標楷體" w:eastAsia="標楷體" w:hAnsi="標楷體" w:hint="eastAsia"/>
          <w:bCs/>
          <w:kern w:val="0"/>
          <w:sz w:val="28"/>
          <w:szCs w:val="28"/>
        </w:rPr>
        <w:t>研</w:t>
      </w:r>
      <w:proofErr w:type="gramEnd"/>
      <w:r w:rsidR="00CD7D27" w:rsidRPr="001D6EF6">
        <w:rPr>
          <w:rFonts w:ascii="標楷體" w:eastAsia="標楷體" w:hAnsi="標楷體" w:hint="eastAsia"/>
          <w:bCs/>
          <w:kern w:val="0"/>
          <w:sz w:val="28"/>
          <w:szCs w:val="28"/>
        </w:rPr>
        <w:t>擬中，致已上線提供服務之6個AI應用系統，仍未</w:t>
      </w:r>
      <w:proofErr w:type="gramStart"/>
      <w:r w:rsidR="00CD7D27" w:rsidRPr="001D6EF6">
        <w:rPr>
          <w:rFonts w:ascii="標楷體" w:eastAsia="標楷體" w:hAnsi="標楷體" w:hint="eastAsia"/>
          <w:bCs/>
          <w:kern w:val="0"/>
          <w:sz w:val="28"/>
          <w:szCs w:val="28"/>
        </w:rPr>
        <w:t>採</w:t>
      </w:r>
      <w:proofErr w:type="gramEnd"/>
      <w:r w:rsidR="00CD7D27" w:rsidRPr="001D6EF6">
        <w:rPr>
          <w:rFonts w:ascii="標楷體" w:eastAsia="標楷體" w:hAnsi="標楷體" w:hint="eastAsia"/>
          <w:bCs/>
          <w:kern w:val="0"/>
          <w:sz w:val="28"/>
          <w:szCs w:val="28"/>
        </w:rPr>
        <w:t>行相關風險評估與管控措施，恐不利確保人工智慧應用之安全性</w:t>
      </w:r>
      <w:r w:rsidR="00F80B50">
        <w:rPr>
          <w:rFonts w:ascii="標楷體" w:eastAsia="標楷體" w:hAnsi="標楷體" w:hint="eastAsia"/>
          <w:bCs/>
          <w:kern w:val="0"/>
          <w:sz w:val="28"/>
          <w:szCs w:val="28"/>
        </w:rPr>
        <w:t>。</w:t>
      </w:r>
      <w:r w:rsidR="00CD7D27" w:rsidRPr="001D6EF6">
        <w:rPr>
          <w:rFonts w:ascii="標楷體" w:eastAsia="標楷體" w:hAnsi="標楷體" w:hint="eastAsia"/>
          <w:bCs/>
          <w:kern w:val="0"/>
          <w:sz w:val="28"/>
          <w:szCs w:val="28"/>
        </w:rPr>
        <w:t>經函請司法院秘書長督促儘速推動指引之</w:t>
      </w:r>
      <w:proofErr w:type="gramStart"/>
      <w:r w:rsidR="00CD7D27" w:rsidRPr="001D6EF6">
        <w:rPr>
          <w:rFonts w:ascii="標楷體" w:eastAsia="標楷體" w:hAnsi="標楷體" w:hint="eastAsia"/>
          <w:bCs/>
          <w:kern w:val="0"/>
          <w:sz w:val="28"/>
          <w:szCs w:val="28"/>
        </w:rPr>
        <w:t>研</w:t>
      </w:r>
      <w:proofErr w:type="gramEnd"/>
      <w:r w:rsidR="00CD7D27" w:rsidRPr="001D6EF6">
        <w:rPr>
          <w:rFonts w:ascii="標楷體" w:eastAsia="標楷體" w:hAnsi="標楷體" w:hint="eastAsia"/>
          <w:bCs/>
          <w:kern w:val="0"/>
          <w:sz w:val="28"/>
          <w:szCs w:val="28"/>
        </w:rPr>
        <w:t>訂作業，並</w:t>
      </w:r>
      <w:proofErr w:type="gramStart"/>
      <w:r w:rsidR="00CD7D27" w:rsidRPr="001D6EF6">
        <w:rPr>
          <w:rFonts w:ascii="標楷體" w:eastAsia="標楷體" w:hAnsi="標楷體" w:hint="eastAsia"/>
          <w:bCs/>
          <w:kern w:val="0"/>
          <w:sz w:val="28"/>
          <w:szCs w:val="28"/>
        </w:rPr>
        <w:t>俟</w:t>
      </w:r>
      <w:proofErr w:type="gramEnd"/>
      <w:r w:rsidR="00CD7D27" w:rsidRPr="001D6EF6">
        <w:rPr>
          <w:rFonts w:ascii="標楷體" w:eastAsia="標楷體" w:hAnsi="標楷體" w:hint="eastAsia"/>
          <w:bCs/>
          <w:kern w:val="0"/>
          <w:sz w:val="28"/>
          <w:szCs w:val="28"/>
        </w:rPr>
        <w:t>發布實施後，就已上線之AI應用系統妥適評估風險，暨針對人工智慧</w:t>
      </w:r>
      <w:r w:rsidR="00CD7D27" w:rsidRPr="001D6EF6">
        <w:rPr>
          <w:rFonts w:ascii="標楷體" w:eastAsia="標楷體" w:hAnsi="標楷體" w:hint="eastAsia"/>
          <w:bCs/>
          <w:sz w:val="28"/>
          <w:szCs w:val="28"/>
        </w:rPr>
        <w:t>可能</w:t>
      </w:r>
      <w:r w:rsidR="00CD7D27" w:rsidRPr="001D6EF6">
        <w:rPr>
          <w:rFonts w:ascii="標楷體" w:eastAsia="標楷體" w:hAnsi="標楷體" w:hint="eastAsia"/>
          <w:bCs/>
          <w:kern w:val="0"/>
          <w:sz w:val="28"/>
          <w:szCs w:val="28"/>
        </w:rPr>
        <w:t>產生之錯誤或虛假訊息等，</w:t>
      </w:r>
      <w:proofErr w:type="gramStart"/>
      <w:r w:rsidR="00CD7D27" w:rsidRPr="001D6EF6">
        <w:rPr>
          <w:rFonts w:ascii="標楷體" w:eastAsia="標楷體" w:hAnsi="標楷體" w:hint="eastAsia"/>
          <w:bCs/>
          <w:kern w:val="0"/>
          <w:sz w:val="28"/>
          <w:szCs w:val="28"/>
        </w:rPr>
        <w:t>研</w:t>
      </w:r>
      <w:proofErr w:type="gramEnd"/>
      <w:r w:rsidR="00CD7D27" w:rsidRPr="001D6EF6">
        <w:rPr>
          <w:rFonts w:ascii="標楷體" w:eastAsia="標楷體" w:hAnsi="標楷體" w:hint="eastAsia"/>
          <w:bCs/>
          <w:kern w:val="0"/>
          <w:sz w:val="28"/>
          <w:szCs w:val="28"/>
        </w:rPr>
        <w:t>擬有效因應對策，以兼顧人工智慧之創新應用與風險控管，充分發揮AI輔助司法業務之功效。</w:t>
      </w:r>
      <w:proofErr w:type="gramStart"/>
      <w:r w:rsidR="00CD7D27" w:rsidRPr="001D6EF6">
        <w:rPr>
          <w:rFonts w:ascii="標楷體" w:eastAsia="標楷體" w:hAnsi="標楷體" w:hint="eastAsia"/>
          <w:bCs/>
          <w:kern w:val="0"/>
          <w:sz w:val="28"/>
          <w:szCs w:val="28"/>
        </w:rPr>
        <w:t>【</w:t>
      </w:r>
      <w:proofErr w:type="gramEnd"/>
      <w:r w:rsidR="00CD7D27" w:rsidRPr="001D6EF6">
        <w:rPr>
          <w:rFonts w:ascii="標楷體" w:eastAsia="標楷體" w:hAnsi="標楷體" w:hint="eastAsia"/>
          <w:bCs/>
          <w:kern w:val="0"/>
          <w:sz w:val="28"/>
          <w:szCs w:val="28"/>
        </w:rPr>
        <w:t>詳總決算審核報告</w:t>
      </w:r>
      <w:proofErr w:type="gramStart"/>
      <w:r w:rsidR="00CD7D27" w:rsidRPr="001D6EF6">
        <w:rPr>
          <w:rFonts w:ascii="標楷體" w:eastAsia="標楷體" w:hAnsi="標楷體" w:hint="eastAsia"/>
          <w:bCs/>
          <w:kern w:val="0"/>
          <w:sz w:val="28"/>
          <w:szCs w:val="28"/>
        </w:rPr>
        <w:t>第2冊丙</w:t>
      </w:r>
      <w:proofErr w:type="gramEnd"/>
      <w:r w:rsidR="00CD7D27" w:rsidRPr="001D6EF6">
        <w:rPr>
          <w:rFonts w:ascii="標楷體" w:eastAsia="標楷體" w:hAnsi="標楷體" w:hint="eastAsia"/>
          <w:bCs/>
          <w:kern w:val="0"/>
          <w:sz w:val="28"/>
          <w:szCs w:val="28"/>
        </w:rPr>
        <w:t>、肆、司法院主管項下重要審核意見（四）3.】</w:t>
      </w:r>
    </w:p>
    <w:p w14:paraId="632FF13E" w14:textId="54CE5364" w:rsidR="007E3F13" w:rsidRPr="001D6EF6" w:rsidRDefault="007E3F13" w:rsidP="000A3154">
      <w:pPr>
        <w:spacing w:line="520" w:lineRule="exact"/>
        <w:ind w:firstLineChars="200" w:firstLine="641"/>
        <w:rPr>
          <w:rFonts w:ascii="標楷體" w:eastAsia="標楷體" w:hAnsi="標楷體"/>
          <w:b/>
          <w:sz w:val="32"/>
          <w:szCs w:val="32"/>
        </w:rPr>
      </w:pPr>
      <w:r w:rsidRPr="001D6EF6">
        <w:rPr>
          <w:rFonts w:ascii="標楷體" w:eastAsia="標楷體" w:hAnsi="標楷體" w:hint="eastAsia"/>
          <w:b/>
          <w:sz w:val="32"/>
          <w:szCs w:val="32"/>
        </w:rPr>
        <w:t>（二）</w:t>
      </w:r>
      <w:r w:rsidR="00124CB1" w:rsidRPr="001D6EF6">
        <w:rPr>
          <w:rFonts w:ascii="標楷體" w:eastAsia="標楷體" w:hAnsi="標楷體" w:hint="eastAsia"/>
          <w:b/>
          <w:sz w:val="32"/>
          <w:szCs w:val="32"/>
        </w:rPr>
        <w:t xml:space="preserve">　</w:t>
      </w:r>
      <w:r w:rsidR="00440416" w:rsidRPr="001D6EF6">
        <w:rPr>
          <w:rFonts w:ascii="標楷體" w:eastAsia="標楷體" w:hAnsi="標楷體" w:hint="eastAsia"/>
          <w:b/>
          <w:sz w:val="32"/>
          <w:szCs w:val="32"/>
        </w:rPr>
        <w:t>應用發展</w:t>
      </w:r>
      <w:r w:rsidRPr="001D6EF6">
        <w:rPr>
          <w:rFonts w:ascii="標楷體" w:eastAsia="標楷體" w:hAnsi="標楷體" w:hint="eastAsia"/>
          <w:b/>
          <w:sz w:val="32"/>
          <w:szCs w:val="32"/>
        </w:rPr>
        <w:t>面</w:t>
      </w:r>
    </w:p>
    <w:p w14:paraId="22BC1869" w14:textId="3014D8CC" w:rsidR="00D3763E" w:rsidRPr="001D6EF6" w:rsidRDefault="0024058A" w:rsidP="000A3154">
      <w:pPr>
        <w:overflowPunct w:val="0"/>
        <w:spacing w:beforeLines="20" w:before="72" w:line="530" w:lineRule="exact"/>
        <w:ind w:firstLineChars="450" w:firstLine="1261"/>
        <w:jc w:val="both"/>
        <w:rPr>
          <w:rFonts w:ascii="標楷體" w:eastAsia="標楷體" w:hAnsi="標楷體"/>
          <w:sz w:val="28"/>
          <w:szCs w:val="28"/>
        </w:rPr>
      </w:pPr>
      <w:r w:rsidRPr="001D6EF6">
        <w:rPr>
          <w:rFonts w:ascii="標楷體" w:eastAsia="標楷體" w:hAnsi="標楷體" w:hint="eastAsia"/>
          <w:b/>
          <w:sz w:val="28"/>
          <w:szCs w:val="28"/>
        </w:rPr>
        <w:t>1</w:t>
      </w:r>
      <w:r w:rsidRPr="001D6EF6">
        <w:rPr>
          <w:rFonts w:ascii="標楷體" w:eastAsia="標楷體" w:hAnsi="標楷體"/>
          <w:b/>
          <w:sz w:val="28"/>
          <w:szCs w:val="28"/>
        </w:rPr>
        <w:t>.</w:t>
      </w:r>
      <w:r w:rsidRPr="001D6EF6">
        <w:rPr>
          <w:rFonts w:ascii="標楷體" w:eastAsia="標楷體" w:hAnsi="標楷體" w:hint="eastAsia"/>
          <w:b/>
          <w:sz w:val="28"/>
          <w:szCs w:val="28"/>
        </w:rPr>
        <w:t xml:space="preserve">　</w:t>
      </w:r>
      <w:r w:rsidR="002E2B8F" w:rsidRPr="001D6EF6">
        <w:rPr>
          <w:rFonts w:ascii="標楷體" w:eastAsia="標楷體" w:hAnsi="標楷體" w:hint="eastAsia"/>
          <w:b/>
          <w:sz w:val="28"/>
          <w:szCs w:val="28"/>
        </w:rPr>
        <w:t>政府機關運用AI新興科技有助提升政府服務及施政決策，惟應用AI資訊透明度不足，民眾尚無法完整</w:t>
      </w:r>
      <w:proofErr w:type="gramStart"/>
      <w:r w:rsidR="002E2B8F" w:rsidRPr="001D6EF6">
        <w:rPr>
          <w:rFonts w:ascii="標楷體" w:eastAsia="標楷體" w:hAnsi="標楷體" w:hint="eastAsia"/>
          <w:b/>
          <w:sz w:val="28"/>
          <w:szCs w:val="28"/>
        </w:rPr>
        <w:t>暸</w:t>
      </w:r>
      <w:proofErr w:type="gramEnd"/>
      <w:r w:rsidR="002E2B8F" w:rsidRPr="001D6EF6">
        <w:rPr>
          <w:rFonts w:ascii="標楷體" w:eastAsia="標楷體" w:hAnsi="標楷體" w:hint="eastAsia"/>
          <w:b/>
          <w:sz w:val="28"/>
          <w:szCs w:val="28"/>
        </w:rPr>
        <w:t>解政府機關應用AI情形、開發AI服務系統尚乏審核管理機制，致有不同機關開發功能類同之AI系統情事，允宜</w:t>
      </w:r>
      <w:proofErr w:type="gramStart"/>
      <w:r w:rsidR="008F3995" w:rsidRPr="001D6EF6">
        <w:rPr>
          <w:rFonts w:ascii="標楷體" w:eastAsia="標楷體" w:hAnsi="標楷體" w:hint="eastAsia"/>
          <w:b/>
          <w:sz w:val="28"/>
          <w:szCs w:val="28"/>
        </w:rPr>
        <w:t>研</w:t>
      </w:r>
      <w:proofErr w:type="gramEnd"/>
      <w:r w:rsidR="008F3995" w:rsidRPr="001D6EF6">
        <w:rPr>
          <w:rFonts w:ascii="標楷體" w:eastAsia="標楷體" w:hAnsi="標楷體" w:hint="eastAsia"/>
          <w:b/>
          <w:sz w:val="28"/>
          <w:szCs w:val="28"/>
        </w:rPr>
        <w:t>謀</w:t>
      </w:r>
      <w:r w:rsidR="002E2B8F" w:rsidRPr="001D6EF6">
        <w:rPr>
          <w:rFonts w:ascii="標楷體" w:eastAsia="標楷體" w:hAnsi="標楷體" w:hint="eastAsia"/>
          <w:b/>
          <w:sz w:val="28"/>
          <w:szCs w:val="28"/>
        </w:rPr>
        <w:t>改善：</w:t>
      </w:r>
      <w:r w:rsidR="002E2B8F" w:rsidRPr="001D6EF6">
        <w:rPr>
          <w:rFonts w:ascii="標楷體" w:eastAsia="標楷體" w:hAnsi="標楷體" w:hint="eastAsia"/>
          <w:bCs/>
          <w:sz w:val="28"/>
          <w:szCs w:val="28"/>
        </w:rPr>
        <w:t>美國聯邦政府頒布第13960號「促進聯邦政府使用可信任之人工智慧」行政命令，規範公布聯邦政府所屬機關（構）AI應用情形清單，各聯邦機關（構）亦須於</w:t>
      </w:r>
      <w:proofErr w:type="gramStart"/>
      <w:r w:rsidR="002E2B8F" w:rsidRPr="001D6EF6">
        <w:rPr>
          <w:rFonts w:ascii="標楷體" w:eastAsia="標楷體" w:hAnsi="標楷體" w:hint="eastAsia"/>
          <w:bCs/>
          <w:sz w:val="28"/>
          <w:szCs w:val="28"/>
        </w:rPr>
        <w:t>其官網公開</w:t>
      </w:r>
      <w:proofErr w:type="gramEnd"/>
      <w:r w:rsidR="002E2B8F" w:rsidRPr="001D6EF6">
        <w:rPr>
          <w:rFonts w:ascii="標楷體" w:eastAsia="標楷體" w:hAnsi="標楷體" w:hint="eastAsia"/>
          <w:bCs/>
          <w:sz w:val="28"/>
          <w:szCs w:val="28"/>
        </w:rPr>
        <w:t>AI應用情形，於政府部門應用AI及自動化決策時，引入透明機制，確保民眾瞭解政府應用AI範疇，以及AI決策背後之理由與邏輯，避免AI應用發生重大侵權或濫用情事，以提升民眾對政府</w:t>
      </w:r>
      <w:r w:rsidR="002E2B8F" w:rsidRPr="001D6EF6">
        <w:rPr>
          <w:rFonts w:ascii="標楷體" w:eastAsia="標楷體" w:hAnsi="標楷體" w:hint="eastAsia"/>
          <w:spacing w:val="2"/>
          <w:kern w:val="0"/>
          <w:sz w:val="28"/>
          <w:szCs w:val="28"/>
        </w:rPr>
        <w:t>應用</w:t>
      </w:r>
      <w:r w:rsidR="002E2B8F" w:rsidRPr="001D6EF6">
        <w:rPr>
          <w:rFonts w:ascii="標楷體" w:eastAsia="標楷體" w:hAnsi="標楷體" w:hint="eastAsia"/>
          <w:bCs/>
          <w:sz w:val="28"/>
          <w:szCs w:val="28"/>
        </w:rPr>
        <w:t>AI之信任感。經查，行政院推動智慧國家方案，為改善政府數位施政效能及為民服務品質，規範各部會於114年底前每年至少完成1項應用大數據或AI之政策措施，並每年於階段性成果報告揭露各部會大數據與AI應用情形，</w:t>
      </w:r>
      <w:proofErr w:type="gramStart"/>
      <w:r w:rsidR="002E2B8F" w:rsidRPr="001D6EF6">
        <w:rPr>
          <w:rFonts w:ascii="標楷體" w:eastAsia="標楷體" w:hAnsi="標楷體" w:hint="eastAsia"/>
          <w:bCs/>
          <w:sz w:val="28"/>
          <w:szCs w:val="28"/>
        </w:rPr>
        <w:t>惟所彙</w:t>
      </w:r>
      <w:proofErr w:type="gramEnd"/>
      <w:r w:rsidR="002E2B8F" w:rsidRPr="001D6EF6">
        <w:rPr>
          <w:rFonts w:ascii="標楷體" w:eastAsia="標楷體" w:hAnsi="標楷體" w:hint="eastAsia"/>
          <w:bCs/>
          <w:sz w:val="28"/>
          <w:szCs w:val="28"/>
        </w:rPr>
        <w:t>整推動成果，未將外交部、國防部、教育部等10個機關AI應用案例納入，不利民眾完整</w:t>
      </w:r>
      <w:r w:rsidR="00B170A0" w:rsidRPr="001D6EF6">
        <w:rPr>
          <w:rFonts w:ascii="標楷體" w:eastAsia="標楷體" w:hAnsi="標楷體" w:hint="eastAsia"/>
          <w:bCs/>
          <w:sz w:val="28"/>
          <w:szCs w:val="28"/>
        </w:rPr>
        <w:t>瞭</w:t>
      </w:r>
      <w:r w:rsidR="002E2B8F" w:rsidRPr="001D6EF6">
        <w:rPr>
          <w:rFonts w:ascii="標楷體" w:eastAsia="標楷體" w:hAnsi="標楷體" w:hint="eastAsia"/>
          <w:bCs/>
          <w:sz w:val="28"/>
          <w:szCs w:val="28"/>
        </w:rPr>
        <w:t>解政府機關應用AI情形；次查</w:t>
      </w:r>
      <w:r w:rsidR="00571B2E" w:rsidRPr="001D6EF6">
        <w:rPr>
          <w:rFonts w:ascii="標楷體" w:eastAsia="標楷體" w:hAnsi="標楷體" w:hint="eastAsia"/>
          <w:bCs/>
          <w:sz w:val="28"/>
          <w:szCs w:val="28"/>
        </w:rPr>
        <w:t>，</w:t>
      </w:r>
      <w:r w:rsidR="002E2B8F" w:rsidRPr="001D6EF6">
        <w:rPr>
          <w:rFonts w:ascii="標楷體" w:eastAsia="標楷體" w:hAnsi="標楷體" w:hint="eastAsia"/>
          <w:bCs/>
          <w:sz w:val="28"/>
          <w:szCs w:val="28"/>
        </w:rPr>
        <w:t>各機關AI應用案例，發現交通部運輸研究所、勞動部勞動職業安全衛生研究所及台灣中油公司於110至112年間，分別建置「國道客運駕駛疲勞偵測模型」、「職業駕駛之不安全行為預警系統」及「油罐車</w:t>
      </w:r>
      <w:proofErr w:type="gramStart"/>
      <w:r w:rsidR="002E2B8F" w:rsidRPr="001D6EF6">
        <w:rPr>
          <w:rFonts w:ascii="標楷體" w:eastAsia="標楷體" w:hAnsi="標楷體" w:hint="eastAsia"/>
          <w:bCs/>
          <w:sz w:val="28"/>
          <w:szCs w:val="28"/>
        </w:rPr>
        <w:t>電子化物聯管理</w:t>
      </w:r>
      <w:proofErr w:type="gramEnd"/>
      <w:r w:rsidR="002E2B8F" w:rsidRPr="001D6EF6">
        <w:rPr>
          <w:rFonts w:ascii="標楷體" w:eastAsia="標楷體" w:hAnsi="標楷體" w:hint="eastAsia"/>
          <w:bCs/>
          <w:sz w:val="28"/>
          <w:szCs w:val="28"/>
        </w:rPr>
        <w:t>系統」，皆以應用AI影像辨識技術，研發疲勞駕駛預警系統或模型；環境部化學物質管理署建置「食品安全高風險異常廠商偵測模型」，</w:t>
      </w:r>
      <w:proofErr w:type="gramStart"/>
      <w:r w:rsidR="002E2B8F" w:rsidRPr="001D6EF6">
        <w:rPr>
          <w:rFonts w:ascii="標楷體" w:eastAsia="標楷體" w:hAnsi="標楷體" w:hint="eastAsia"/>
          <w:bCs/>
          <w:sz w:val="28"/>
          <w:szCs w:val="28"/>
        </w:rPr>
        <w:t>食藥署</w:t>
      </w:r>
      <w:proofErr w:type="gramEnd"/>
      <w:r w:rsidR="00D33A28" w:rsidRPr="001D6EF6">
        <w:rPr>
          <w:rFonts w:ascii="標楷體" w:eastAsia="標楷體" w:hAnsi="標楷體" w:hint="eastAsia"/>
          <w:bCs/>
          <w:sz w:val="28"/>
          <w:szCs w:val="28"/>
        </w:rPr>
        <w:t>開發</w:t>
      </w:r>
      <w:r w:rsidR="002E2B8F" w:rsidRPr="001D6EF6">
        <w:rPr>
          <w:rFonts w:ascii="標楷體" w:eastAsia="標楷體" w:hAnsi="標楷體" w:hint="eastAsia"/>
          <w:bCs/>
          <w:sz w:val="28"/>
          <w:szCs w:val="28"/>
        </w:rPr>
        <w:t>食品安全管理系統亦有</w:t>
      </w:r>
      <w:proofErr w:type="gramStart"/>
      <w:r w:rsidR="002E2B8F" w:rsidRPr="001D6EF6">
        <w:rPr>
          <w:rFonts w:ascii="標楷體" w:eastAsia="標楷體" w:hAnsi="標楷體" w:hint="eastAsia"/>
          <w:bCs/>
          <w:sz w:val="28"/>
          <w:szCs w:val="28"/>
        </w:rPr>
        <w:t>篩濾高</w:t>
      </w:r>
      <w:proofErr w:type="gramEnd"/>
      <w:r w:rsidR="002E2B8F" w:rsidRPr="001D6EF6">
        <w:rPr>
          <w:rFonts w:ascii="標楷體" w:eastAsia="標楷體" w:hAnsi="標楷體" w:hint="eastAsia"/>
          <w:bCs/>
          <w:sz w:val="28"/>
          <w:szCs w:val="28"/>
        </w:rPr>
        <w:t>風險廠商類同功能等，顯示政府機關開發AI服務系統</w:t>
      </w:r>
      <w:r w:rsidR="000840D2" w:rsidRPr="001D6EF6">
        <w:rPr>
          <w:rFonts w:ascii="標楷體" w:eastAsia="標楷體" w:hAnsi="標楷體" w:hint="eastAsia"/>
          <w:bCs/>
          <w:sz w:val="28"/>
          <w:szCs w:val="28"/>
        </w:rPr>
        <w:t>因</w:t>
      </w:r>
      <w:proofErr w:type="gramStart"/>
      <w:r w:rsidR="00D33A28" w:rsidRPr="001D6EF6">
        <w:rPr>
          <w:rFonts w:ascii="標楷體" w:eastAsia="標楷體" w:hAnsi="標楷體" w:hint="eastAsia"/>
          <w:bCs/>
          <w:sz w:val="28"/>
          <w:szCs w:val="28"/>
        </w:rPr>
        <w:t>尚</w:t>
      </w:r>
      <w:r w:rsidR="002E2B8F" w:rsidRPr="001D6EF6">
        <w:rPr>
          <w:rFonts w:ascii="標楷體" w:eastAsia="標楷體" w:hAnsi="標楷體" w:hint="eastAsia"/>
          <w:bCs/>
          <w:sz w:val="28"/>
          <w:szCs w:val="28"/>
        </w:rPr>
        <w:t>乏跨機關</w:t>
      </w:r>
      <w:proofErr w:type="gramEnd"/>
      <w:r w:rsidR="002E2B8F" w:rsidRPr="001D6EF6">
        <w:rPr>
          <w:rFonts w:ascii="標楷體" w:eastAsia="標楷體" w:hAnsi="標楷體" w:hint="eastAsia"/>
          <w:bCs/>
          <w:sz w:val="28"/>
          <w:szCs w:val="28"/>
        </w:rPr>
        <w:t>審核管理機制，致有不同機關開發功能類同之AI系統情事</w:t>
      </w:r>
      <w:r w:rsidR="000840D2" w:rsidRPr="001D6EF6">
        <w:rPr>
          <w:rFonts w:ascii="標楷體" w:eastAsia="標楷體" w:hAnsi="標楷體" w:hint="eastAsia"/>
          <w:bCs/>
          <w:sz w:val="28"/>
          <w:szCs w:val="28"/>
        </w:rPr>
        <w:t>，</w:t>
      </w:r>
      <w:r w:rsidR="002E2B8F" w:rsidRPr="001D6EF6">
        <w:rPr>
          <w:rFonts w:ascii="標楷體" w:eastAsia="標楷體" w:hAnsi="標楷體" w:hint="eastAsia"/>
          <w:bCs/>
          <w:sz w:val="28"/>
          <w:szCs w:val="28"/>
        </w:rPr>
        <w:t>經函請行政院督促權責機</w:t>
      </w:r>
      <w:r w:rsidR="002E2B8F" w:rsidRPr="001D6EF6">
        <w:rPr>
          <w:rFonts w:ascii="標楷體" w:eastAsia="標楷體" w:hAnsi="標楷體" w:hint="eastAsia"/>
          <w:bCs/>
          <w:sz w:val="28"/>
          <w:szCs w:val="28"/>
        </w:rPr>
        <w:lastRenderedPageBreak/>
        <w:t>關</w:t>
      </w:r>
      <w:proofErr w:type="gramStart"/>
      <w:r w:rsidR="002E2B8F" w:rsidRPr="001D6EF6">
        <w:rPr>
          <w:rFonts w:ascii="標楷體" w:eastAsia="標楷體" w:hAnsi="標楷體" w:hint="eastAsia"/>
          <w:bCs/>
          <w:sz w:val="28"/>
          <w:szCs w:val="28"/>
        </w:rPr>
        <w:t>研</w:t>
      </w:r>
      <w:proofErr w:type="gramEnd"/>
      <w:r w:rsidR="002E2B8F" w:rsidRPr="001D6EF6">
        <w:rPr>
          <w:rFonts w:ascii="標楷體" w:eastAsia="標楷體" w:hAnsi="標楷體" w:hint="eastAsia"/>
          <w:bCs/>
          <w:sz w:val="28"/>
          <w:szCs w:val="28"/>
        </w:rPr>
        <w:t>謀改善。</w:t>
      </w:r>
      <w:proofErr w:type="gramStart"/>
      <w:r w:rsidR="00BE2A6F" w:rsidRPr="001D6EF6">
        <w:rPr>
          <w:rFonts w:ascii="標楷體" w:eastAsia="標楷體" w:hAnsi="標楷體" w:hint="eastAsia"/>
          <w:sz w:val="28"/>
          <w:szCs w:val="28"/>
        </w:rPr>
        <w:t>【</w:t>
      </w:r>
      <w:proofErr w:type="gramEnd"/>
      <w:r w:rsidR="008C2D83" w:rsidRPr="001D6EF6">
        <w:rPr>
          <w:rFonts w:ascii="標楷體" w:eastAsia="標楷體" w:hAnsi="標楷體" w:cs="Times New Roman" w:hint="eastAsia"/>
          <w:sz w:val="28"/>
          <w:szCs w:val="28"/>
        </w:rPr>
        <w:t>詳總決算審核報告</w:t>
      </w:r>
      <w:proofErr w:type="gramStart"/>
      <w:r w:rsidR="008C2D83" w:rsidRPr="001D6EF6">
        <w:rPr>
          <w:rFonts w:ascii="標楷體" w:eastAsia="標楷體" w:hAnsi="標楷體" w:cs="Times New Roman" w:hint="eastAsia"/>
          <w:sz w:val="28"/>
          <w:szCs w:val="28"/>
        </w:rPr>
        <w:t>第2冊丙</w:t>
      </w:r>
      <w:proofErr w:type="gramEnd"/>
      <w:r w:rsidR="008C2D83" w:rsidRPr="001D6EF6">
        <w:rPr>
          <w:rFonts w:ascii="標楷體" w:eastAsia="標楷體" w:hAnsi="標楷體" w:cs="Times New Roman" w:hint="eastAsia"/>
          <w:sz w:val="28"/>
          <w:szCs w:val="28"/>
        </w:rPr>
        <w:t>、貳、行政院主管項下重要審核意見（</w:t>
      </w:r>
      <w:r w:rsidR="001F68D3" w:rsidRPr="001D6EF6">
        <w:rPr>
          <w:rFonts w:ascii="標楷體" w:eastAsia="標楷體" w:hAnsi="標楷體" w:hint="eastAsia"/>
          <w:bCs/>
          <w:sz w:val="28"/>
          <w:szCs w:val="28"/>
        </w:rPr>
        <w:t>十六</w:t>
      </w:r>
      <w:r w:rsidR="008C2D83" w:rsidRPr="001D6EF6">
        <w:rPr>
          <w:rFonts w:ascii="標楷體" w:eastAsia="標楷體" w:hAnsi="標楷體" w:cs="Times New Roman" w:hint="eastAsia"/>
          <w:sz w:val="28"/>
          <w:szCs w:val="28"/>
        </w:rPr>
        <w:t>）</w:t>
      </w:r>
      <w:r w:rsidR="008C2D83" w:rsidRPr="001D6EF6">
        <w:rPr>
          <w:rFonts w:ascii="標楷體" w:eastAsia="標楷體" w:hAnsi="標楷體" w:cs="Times New Roman"/>
          <w:sz w:val="28"/>
          <w:szCs w:val="28"/>
        </w:rPr>
        <w:t>6.</w:t>
      </w:r>
      <w:r w:rsidR="00BE2A6F" w:rsidRPr="001D6EF6">
        <w:rPr>
          <w:rFonts w:ascii="標楷體" w:eastAsia="標楷體" w:hAnsi="標楷體" w:hint="eastAsia"/>
          <w:sz w:val="28"/>
          <w:szCs w:val="28"/>
        </w:rPr>
        <w:t>】</w:t>
      </w:r>
    </w:p>
    <w:p w14:paraId="19A3AD39" w14:textId="679465F9" w:rsidR="00BE256A" w:rsidRPr="001D6EF6" w:rsidRDefault="00981403" w:rsidP="005C082D">
      <w:pPr>
        <w:overflowPunct w:val="0"/>
        <w:spacing w:beforeLines="20" w:before="72" w:line="530" w:lineRule="exact"/>
        <w:ind w:firstLineChars="450" w:firstLine="1260"/>
        <w:jc w:val="both"/>
        <w:rPr>
          <w:rFonts w:ascii="標楷體" w:eastAsia="標楷體" w:hAnsi="標楷體"/>
          <w:bCs/>
          <w:sz w:val="28"/>
          <w:szCs w:val="28"/>
        </w:rPr>
      </w:pPr>
      <w:r w:rsidRPr="001D6EF6">
        <w:rPr>
          <w:rFonts w:hAnsi="標楷體"/>
          <w:noProof/>
          <w:sz w:val="28"/>
          <w:szCs w:val="32"/>
        </w:rPr>
        <mc:AlternateContent>
          <mc:Choice Requires="wps">
            <w:drawing>
              <wp:anchor distT="45720" distB="45720" distL="114300" distR="114300" simplePos="0" relativeHeight="251726848" behindDoc="0" locked="0" layoutInCell="1" allowOverlap="1" wp14:anchorId="1BCF08F2" wp14:editId="087B25CD">
                <wp:simplePos x="0" y="0"/>
                <wp:positionH relativeFrom="page">
                  <wp:align>center</wp:align>
                </wp:positionH>
                <wp:positionV relativeFrom="margin">
                  <wp:posOffset>5700395</wp:posOffset>
                </wp:positionV>
                <wp:extent cx="6431280" cy="3095625"/>
                <wp:effectExtent l="0" t="0" r="0" b="0"/>
                <wp:wrapSquare wrapText="bothSides"/>
                <wp:docPr id="1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1280" cy="3095625"/>
                        </a:xfrm>
                        <a:prstGeom prst="rect">
                          <a:avLst/>
                        </a:prstGeom>
                        <a:noFill/>
                        <a:ln w="9525">
                          <a:noFill/>
                          <a:miter lim="800000"/>
                          <a:headEnd/>
                          <a:tailEnd/>
                        </a:ln>
                      </wps:spPr>
                      <wps:txbx>
                        <w:txbxContent>
                          <w:p w14:paraId="2EFDFC19" w14:textId="77777777" w:rsidR="005C082D" w:rsidRPr="00373CBE" w:rsidRDefault="005C082D" w:rsidP="005C082D">
                            <w:pPr>
                              <w:spacing w:beforeLines="30" w:before="108" w:afterLines="30" w:after="108" w:line="240" w:lineRule="exact"/>
                              <w:jc w:val="center"/>
                              <w:rPr>
                                <w:rFonts w:ascii="標楷體" w:eastAsia="標楷體" w:hAnsi="標楷體"/>
                                <w:b/>
                              </w:rPr>
                            </w:pPr>
                            <w:r w:rsidRPr="00CA28ED">
                              <w:rPr>
                                <w:rFonts w:ascii="標楷體" w:eastAsia="標楷體" w:hAnsi="標楷體" w:hint="eastAsia"/>
                                <w:b/>
                              </w:rPr>
                              <w:t>圖</w:t>
                            </w:r>
                            <w:r w:rsidRPr="00CA28ED">
                              <w:rPr>
                                <w:rFonts w:ascii="標楷體" w:eastAsia="標楷體" w:hAnsi="標楷體"/>
                                <w:b/>
                              </w:rPr>
                              <w:t>5</w:t>
                            </w:r>
                            <w:r>
                              <w:rPr>
                                <w:rFonts w:ascii="標楷體" w:eastAsia="標楷體" w:hAnsi="標楷體" w:hint="eastAsia"/>
                                <w:b/>
                              </w:rPr>
                              <w:t xml:space="preserve">　A</w:t>
                            </w:r>
                            <w:r>
                              <w:rPr>
                                <w:rFonts w:ascii="標楷體" w:eastAsia="標楷體" w:hAnsi="標楷體"/>
                                <w:b/>
                              </w:rPr>
                              <w:t>I</w:t>
                            </w:r>
                            <w:r>
                              <w:rPr>
                                <w:rFonts w:ascii="標楷體" w:eastAsia="標楷體" w:hAnsi="標楷體" w:hint="eastAsia"/>
                                <w:b/>
                              </w:rPr>
                              <w:t>導入生命週期流程</w:t>
                            </w:r>
                          </w:p>
                          <w:p w14:paraId="60BD0620" w14:textId="77777777" w:rsidR="005C082D" w:rsidRDefault="005C082D" w:rsidP="005C082D">
                            <w:pPr>
                              <w:jc w:val="center"/>
                            </w:pPr>
                            <w:r>
                              <w:rPr>
                                <w:noProof/>
                              </w:rPr>
                              <w:drawing>
                                <wp:inline distT="0" distB="0" distL="0" distR="0" wp14:anchorId="0BA0C51D" wp14:editId="4973B1C0">
                                  <wp:extent cx="6096000" cy="2469041"/>
                                  <wp:effectExtent l="0" t="0" r="0" b="762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圖片 16"/>
                                          <pic:cNvPicPr/>
                                        </pic:nvPicPr>
                                        <pic:blipFill>
                                          <a:blip r:embed="rId16">
                                            <a:extLst>
                                              <a:ext uri="{28A0092B-C50C-407E-A947-70E740481C1C}">
                                                <a14:useLocalDpi xmlns:a14="http://schemas.microsoft.com/office/drawing/2010/main" val="0"/>
                                              </a:ext>
                                            </a:extLst>
                                          </a:blip>
                                          <a:stretch>
                                            <a:fillRect/>
                                          </a:stretch>
                                        </pic:blipFill>
                                        <pic:spPr>
                                          <a:xfrm>
                                            <a:off x="0" y="0"/>
                                            <a:ext cx="6096946" cy="2469424"/>
                                          </a:xfrm>
                                          <a:prstGeom prst="rect">
                                            <a:avLst/>
                                          </a:prstGeom>
                                        </pic:spPr>
                                      </pic:pic>
                                    </a:graphicData>
                                  </a:graphic>
                                </wp:inline>
                              </w:drawing>
                            </w:r>
                          </w:p>
                          <w:p w14:paraId="4EA0D88F" w14:textId="77777777" w:rsidR="005C082D" w:rsidRPr="00373CBE" w:rsidRDefault="005C082D" w:rsidP="00A94AC4">
                            <w:pPr>
                              <w:spacing w:beforeLines="30" w:before="108" w:line="180" w:lineRule="exact"/>
                              <w:ind w:firstLineChars="50" w:firstLine="90"/>
                              <w:rPr>
                                <w:rFonts w:ascii="標楷體" w:eastAsia="標楷體" w:hAnsi="標楷體"/>
                                <w:sz w:val="18"/>
                                <w:szCs w:val="18"/>
                              </w:rPr>
                            </w:pPr>
                            <w:r w:rsidRPr="00373CBE">
                              <w:rPr>
                                <w:rFonts w:ascii="標楷體" w:eastAsia="標楷體" w:hAnsi="標楷體" w:hint="eastAsia"/>
                                <w:sz w:val="18"/>
                                <w:szCs w:val="18"/>
                              </w:rPr>
                              <w:t>資</w:t>
                            </w:r>
                            <w:r w:rsidRPr="00373CBE">
                              <w:rPr>
                                <w:rFonts w:ascii="標楷體" w:eastAsia="標楷體" w:hAnsi="標楷體"/>
                                <w:sz w:val="18"/>
                                <w:szCs w:val="18"/>
                              </w:rPr>
                              <w:t>料來源：</w:t>
                            </w:r>
                            <w:r>
                              <w:rPr>
                                <w:rFonts w:ascii="標楷體" w:eastAsia="標楷體" w:hAnsi="標楷體" w:hint="eastAsia"/>
                                <w:sz w:val="18"/>
                                <w:szCs w:val="18"/>
                              </w:rPr>
                              <w:t>整理自公部門人工智慧應用參考手冊（草案</w:t>
                            </w:r>
                            <w:r>
                              <w:rPr>
                                <w:rFonts w:ascii="標楷體" w:eastAsia="標楷體" w:hAnsi="標楷體"/>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CF08F2" id="_x0000_s1036" type="#_x0000_t202" style="position:absolute;left:0;text-align:left;margin-left:0;margin-top:448.85pt;width:506.4pt;height:243.75pt;z-index:251726848;visibility:visible;mso-wrap-style:square;mso-width-percent:0;mso-height-percent:0;mso-wrap-distance-left:9pt;mso-wrap-distance-top:3.6pt;mso-wrap-distance-right:9pt;mso-wrap-distance-bottom:3.6pt;mso-position-horizontal:center;mso-position-horizontal-relative:page;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" filled="f" stroked="f">
                <v:textbox>
                  <w:txbxContent>
                    <w:p w14:paraId="2EFDFC19" w14:textId="77777777" w:rsidR="005C082D" w:rsidRPr="00373CBE" w:rsidRDefault="005C082D" w:rsidP="005C082D">
                      <w:pPr>
                        <w:spacing w:beforeLines="30" w:before="108" w:afterLines="30" w:after="108" w:line="240" w:lineRule="exact"/>
                        <w:jc w:val="center"/>
                        <w:rPr>
                          <w:rFonts w:ascii="標楷體" w:eastAsia="標楷體" w:hAnsi="標楷體"/>
                          <w:b/>
                        </w:rPr>
                      </w:pPr>
                      <w:r w:rsidRPr="00CA28ED">
                        <w:rPr>
                          <w:rFonts w:ascii="標楷體" w:eastAsia="標楷體" w:hAnsi="標楷體" w:hint="eastAsia"/>
                          <w:b/>
                        </w:rPr>
                        <w:t>圖</w:t>
                      </w:r>
                      <w:r w:rsidRPr="00CA28ED">
                        <w:rPr>
                          <w:rFonts w:ascii="標楷體" w:eastAsia="標楷體" w:hAnsi="標楷體"/>
                          <w:b/>
                        </w:rPr>
                        <w:t>5</w:t>
                      </w:r>
                      <w:r>
                        <w:rPr>
                          <w:rFonts w:ascii="標楷體" w:eastAsia="標楷體" w:hAnsi="標楷體" w:hint="eastAsia"/>
                          <w:b/>
                        </w:rPr>
                        <w:t xml:space="preserve">　A</w:t>
                      </w:r>
                      <w:r>
                        <w:rPr>
                          <w:rFonts w:ascii="標楷體" w:eastAsia="標楷體" w:hAnsi="標楷體"/>
                          <w:b/>
                        </w:rPr>
                        <w:t>I</w:t>
                      </w:r>
                      <w:r>
                        <w:rPr>
                          <w:rFonts w:ascii="標楷體" w:eastAsia="標楷體" w:hAnsi="標楷體" w:hint="eastAsia"/>
                          <w:b/>
                        </w:rPr>
                        <w:t>導入生命週期流程</w:t>
                      </w:r>
                    </w:p>
                    <w:p w14:paraId="60BD0620" w14:textId="77777777" w:rsidR="005C082D" w:rsidRDefault="005C082D" w:rsidP="005C082D">
                      <w:pPr>
                        <w:jc w:val="center"/>
                      </w:pPr>
                      <w:r>
                        <w:rPr>
                          <w:noProof/>
                        </w:rPr>
                        <w:drawing>
                          <wp:inline distT="0" distB="0" distL="0" distR="0" wp14:anchorId="0BA0C51D" wp14:editId="4973B1C0">
                            <wp:extent cx="6096000" cy="2469041"/>
                            <wp:effectExtent l="0" t="0" r="0" b="762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圖片 16"/>
                                    <pic:cNvPicPr/>
                                  </pic:nvPicPr>
                                  <pic:blipFill>
                                    <a:blip r:embed="rId17">
                                      <a:extLst>
                                        <a:ext uri="{28A0092B-C50C-407E-A947-70E740481C1C}">
                                          <a14:useLocalDpi xmlns:a14="http://schemas.microsoft.com/office/drawing/2010/main" val="0"/>
                                        </a:ext>
                                      </a:extLst>
                                    </a:blip>
                                    <a:stretch>
                                      <a:fillRect/>
                                    </a:stretch>
                                  </pic:blipFill>
                                  <pic:spPr>
                                    <a:xfrm>
                                      <a:off x="0" y="0"/>
                                      <a:ext cx="6096946" cy="2469424"/>
                                    </a:xfrm>
                                    <a:prstGeom prst="rect">
                                      <a:avLst/>
                                    </a:prstGeom>
                                  </pic:spPr>
                                </pic:pic>
                              </a:graphicData>
                            </a:graphic>
                          </wp:inline>
                        </w:drawing>
                      </w:r>
                    </w:p>
                    <w:p w14:paraId="4EA0D88F" w14:textId="77777777" w:rsidR="005C082D" w:rsidRPr="00373CBE" w:rsidRDefault="005C082D" w:rsidP="00A94AC4">
                      <w:pPr>
                        <w:spacing w:beforeLines="30" w:before="108" w:line="180" w:lineRule="exact"/>
                        <w:ind w:firstLineChars="50" w:firstLine="90"/>
                        <w:rPr>
                          <w:rFonts w:ascii="標楷體" w:eastAsia="標楷體" w:hAnsi="標楷體"/>
                          <w:sz w:val="18"/>
                          <w:szCs w:val="18"/>
                        </w:rPr>
                      </w:pPr>
                      <w:r w:rsidRPr="00373CBE">
                        <w:rPr>
                          <w:rFonts w:ascii="標楷體" w:eastAsia="標楷體" w:hAnsi="標楷體" w:hint="eastAsia"/>
                          <w:sz w:val="18"/>
                          <w:szCs w:val="18"/>
                        </w:rPr>
                        <w:t>資</w:t>
                      </w:r>
                      <w:r w:rsidRPr="00373CBE">
                        <w:rPr>
                          <w:rFonts w:ascii="標楷體" w:eastAsia="標楷體" w:hAnsi="標楷體"/>
                          <w:sz w:val="18"/>
                          <w:szCs w:val="18"/>
                        </w:rPr>
                        <w:t>料來源：</w:t>
                      </w:r>
                      <w:r>
                        <w:rPr>
                          <w:rFonts w:ascii="標楷體" w:eastAsia="標楷體" w:hAnsi="標楷體" w:hint="eastAsia"/>
                          <w:sz w:val="18"/>
                          <w:szCs w:val="18"/>
                        </w:rPr>
                        <w:t>整理自公部門人工智慧應用參考手冊（草案</w:t>
                      </w:r>
                      <w:r>
                        <w:rPr>
                          <w:rFonts w:ascii="標楷體" w:eastAsia="標楷體" w:hAnsi="標楷體"/>
                          <w:sz w:val="18"/>
                          <w:szCs w:val="18"/>
                        </w:rPr>
                        <w:t>）。</w:t>
                      </w:r>
                    </w:p>
                  </w:txbxContent>
                </v:textbox>
                <w10:wrap type="square" anchorx="page" anchory="margin"/>
              </v:shape>
            </w:pict>
          </mc:Fallback>
        </mc:AlternateContent>
      </w:r>
      <w:r w:rsidR="0024058A" w:rsidRPr="001D6EF6">
        <w:rPr>
          <w:rFonts w:ascii="標楷體" w:eastAsia="標楷體" w:hAnsi="標楷體" w:hint="eastAsia"/>
          <w:b/>
          <w:sz w:val="28"/>
          <w:szCs w:val="28"/>
        </w:rPr>
        <w:t xml:space="preserve">2.　</w:t>
      </w:r>
      <w:r w:rsidR="00DF0426" w:rsidRPr="001D6EF6">
        <w:rPr>
          <w:rFonts w:ascii="標楷體" w:eastAsia="標楷體" w:hAnsi="標楷體" w:hint="eastAsia"/>
          <w:b/>
          <w:sz w:val="28"/>
          <w:szCs w:val="28"/>
        </w:rPr>
        <w:t>數位</w:t>
      </w:r>
      <w:proofErr w:type="gramStart"/>
      <w:r w:rsidR="00DF0426" w:rsidRPr="001D6EF6">
        <w:rPr>
          <w:rFonts w:ascii="標楷體" w:eastAsia="標楷體" w:hAnsi="標楷體" w:hint="eastAsia"/>
          <w:b/>
          <w:sz w:val="28"/>
          <w:szCs w:val="28"/>
        </w:rPr>
        <w:t>發展部</w:t>
      </w:r>
      <w:r w:rsidR="00B3224D" w:rsidRPr="001D6EF6">
        <w:rPr>
          <w:rFonts w:ascii="標楷體" w:eastAsia="標楷體" w:hAnsi="標楷體" w:hint="eastAsia"/>
          <w:b/>
          <w:sz w:val="28"/>
          <w:szCs w:val="28"/>
        </w:rPr>
        <w:t>已於</w:t>
      </w:r>
      <w:proofErr w:type="gramEnd"/>
      <w:r w:rsidR="00B3224D" w:rsidRPr="001D6EF6">
        <w:rPr>
          <w:rFonts w:ascii="標楷體" w:eastAsia="標楷體" w:hAnsi="標楷體" w:hint="eastAsia"/>
          <w:b/>
          <w:sz w:val="28"/>
          <w:szCs w:val="28"/>
        </w:rPr>
        <w:t>113</w:t>
      </w:r>
      <w:proofErr w:type="gramStart"/>
      <w:r w:rsidR="00B3224D" w:rsidRPr="001D6EF6">
        <w:rPr>
          <w:rFonts w:ascii="標楷體" w:eastAsia="標楷體" w:hAnsi="標楷體" w:hint="eastAsia"/>
          <w:b/>
          <w:sz w:val="28"/>
          <w:szCs w:val="28"/>
        </w:rPr>
        <w:t>年底函頒公</w:t>
      </w:r>
      <w:proofErr w:type="gramEnd"/>
      <w:r w:rsidR="00B3224D" w:rsidRPr="001D6EF6">
        <w:rPr>
          <w:rFonts w:ascii="標楷體" w:eastAsia="標楷體" w:hAnsi="標楷體" w:hint="eastAsia"/>
          <w:b/>
          <w:sz w:val="28"/>
          <w:szCs w:val="28"/>
        </w:rPr>
        <w:t>部門人工智慧應用參考手冊，供各機關建置AI服務系統參考，允宜督促各機關開發中或計畫開發之AI服務系統參照手冊規範辦理評估與建置作業，並建立諮詢輔導機制，以降低AI應用風險：</w:t>
      </w:r>
      <w:r w:rsidR="00DF0426" w:rsidRPr="001D6EF6">
        <w:rPr>
          <w:rFonts w:ascii="標楷體" w:eastAsia="標楷體" w:hAnsi="標楷體" w:hint="eastAsia"/>
          <w:bCs/>
          <w:sz w:val="28"/>
          <w:szCs w:val="28"/>
        </w:rPr>
        <w:t>數位</w:t>
      </w:r>
      <w:proofErr w:type="gramStart"/>
      <w:r w:rsidR="00DF0426" w:rsidRPr="001D6EF6">
        <w:rPr>
          <w:rFonts w:ascii="標楷體" w:eastAsia="標楷體" w:hAnsi="標楷體" w:hint="eastAsia"/>
          <w:bCs/>
          <w:sz w:val="28"/>
          <w:szCs w:val="28"/>
        </w:rPr>
        <w:t>發展部</w:t>
      </w:r>
      <w:r w:rsidR="00B3224D" w:rsidRPr="001D6EF6">
        <w:rPr>
          <w:rFonts w:ascii="標楷體" w:eastAsia="標楷體" w:hAnsi="標楷體" w:hint="eastAsia"/>
          <w:bCs/>
          <w:sz w:val="28"/>
          <w:szCs w:val="28"/>
        </w:rPr>
        <w:t>為協助</w:t>
      </w:r>
      <w:proofErr w:type="gramEnd"/>
      <w:r w:rsidR="00B3224D" w:rsidRPr="001D6EF6">
        <w:rPr>
          <w:rFonts w:ascii="標楷體" w:eastAsia="標楷體" w:hAnsi="標楷體" w:hint="eastAsia"/>
          <w:bCs/>
          <w:sz w:val="28"/>
          <w:szCs w:val="28"/>
        </w:rPr>
        <w:t>各機關善用人工智慧技術解決業務痛點，於113年12月31日</w:t>
      </w:r>
      <w:proofErr w:type="gramStart"/>
      <w:r w:rsidR="00B3224D" w:rsidRPr="001D6EF6">
        <w:rPr>
          <w:rFonts w:ascii="標楷體" w:eastAsia="標楷體" w:hAnsi="標楷體" w:hint="eastAsia"/>
          <w:bCs/>
          <w:sz w:val="28"/>
          <w:szCs w:val="28"/>
        </w:rPr>
        <w:t>函頒「</w:t>
      </w:r>
      <w:proofErr w:type="gramEnd"/>
      <w:r w:rsidR="00B3224D" w:rsidRPr="001D6EF6">
        <w:rPr>
          <w:rFonts w:ascii="標楷體" w:eastAsia="標楷體" w:hAnsi="標楷體" w:hint="eastAsia"/>
          <w:bCs/>
          <w:sz w:val="28"/>
          <w:szCs w:val="28"/>
        </w:rPr>
        <w:t>公部門人工智慧應用參考手冊（草案）」，並試行1年，該手冊內容建議，各機關於建置AI服務前，應先瞭解AI之助益與限制，並評估相關服務應用AI之適用性及資料準備情形；執行AI專案時，應從資料蒐集準備、AI模型訓練與迭代、AI模型部署與監控等三階段確保專案進行；系統營運階段時，應</w:t>
      </w:r>
      <w:proofErr w:type="gramStart"/>
      <w:r w:rsidR="00B3224D" w:rsidRPr="001D6EF6">
        <w:rPr>
          <w:rFonts w:ascii="標楷體" w:eastAsia="標楷體" w:hAnsi="標楷體" w:hint="eastAsia"/>
          <w:bCs/>
          <w:sz w:val="28"/>
          <w:szCs w:val="28"/>
        </w:rPr>
        <w:t>注意資安</w:t>
      </w:r>
      <w:proofErr w:type="gramEnd"/>
      <w:r w:rsidR="00B3224D" w:rsidRPr="001D6EF6">
        <w:rPr>
          <w:rFonts w:ascii="標楷體" w:eastAsia="標楷體" w:hAnsi="標楷體" w:hint="eastAsia"/>
          <w:bCs/>
          <w:sz w:val="28"/>
          <w:szCs w:val="28"/>
        </w:rPr>
        <w:t>、倫理、系統風險等議題</w:t>
      </w:r>
      <w:r w:rsidR="00051E49" w:rsidRPr="001D6EF6">
        <w:rPr>
          <w:rFonts w:ascii="標楷體" w:eastAsia="標楷體" w:hAnsi="標楷體" w:hint="eastAsia"/>
          <w:bCs/>
          <w:sz w:val="28"/>
          <w:szCs w:val="28"/>
        </w:rPr>
        <w:t>（圖5）</w:t>
      </w:r>
      <w:r w:rsidR="00B3224D" w:rsidRPr="001D6EF6">
        <w:rPr>
          <w:rFonts w:ascii="標楷體" w:eastAsia="標楷體" w:hAnsi="標楷體" w:hint="eastAsia"/>
          <w:bCs/>
          <w:sz w:val="28"/>
          <w:szCs w:val="28"/>
        </w:rPr>
        <w:t>，並於各階段設計檢核清單供各機關評估使用。經查，AI服務系統與一般資訊系統最大差異在於AI服務系統需要進行大量測試與調整，並且須同時考量模型效能、準確性及實務應用情境等多面向因素。由於AI技術涉及不同學科之專業知識，且技術發展快速，使得AI服務系統在開發過程中具有較高之不確定性風險，可能需採用敏捷開發方法，以因應需求變化並及時調整，</w:t>
      </w:r>
      <w:r w:rsidR="00DF0426" w:rsidRPr="001D6EF6">
        <w:rPr>
          <w:rFonts w:ascii="標楷體" w:eastAsia="標楷體" w:hAnsi="標楷體" w:hint="eastAsia"/>
          <w:bCs/>
          <w:sz w:val="28"/>
          <w:szCs w:val="28"/>
        </w:rPr>
        <w:t>數位發展</w:t>
      </w:r>
      <w:proofErr w:type="gramStart"/>
      <w:r w:rsidR="00DF0426" w:rsidRPr="001D6EF6">
        <w:rPr>
          <w:rFonts w:ascii="標楷體" w:eastAsia="標楷體" w:hAnsi="標楷體" w:hint="eastAsia"/>
          <w:bCs/>
          <w:sz w:val="28"/>
          <w:szCs w:val="28"/>
        </w:rPr>
        <w:t>部</w:t>
      </w:r>
      <w:r w:rsidR="00B3224D" w:rsidRPr="001D6EF6">
        <w:rPr>
          <w:rFonts w:ascii="標楷體" w:eastAsia="標楷體" w:hAnsi="標楷體" w:hint="eastAsia"/>
          <w:bCs/>
          <w:sz w:val="28"/>
          <w:szCs w:val="28"/>
        </w:rPr>
        <w:t>雖已函頒</w:t>
      </w:r>
      <w:proofErr w:type="gramEnd"/>
      <w:r w:rsidR="00B3224D" w:rsidRPr="001D6EF6">
        <w:rPr>
          <w:rFonts w:ascii="標楷體" w:eastAsia="標楷體" w:hAnsi="標楷體" w:hint="eastAsia"/>
          <w:bCs/>
          <w:sz w:val="28"/>
          <w:szCs w:val="28"/>
        </w:rPr>
        <w:t>AI應用參考手冊供各機關參考，惟尚無相關諮詢輔導機</w:t>
      </w:r>
      <w:r w:rsidR="00B3224D" w:rsidRPr="001D6EF6">
        <w:rPr>
          <w:rFonts w:ascii="標楷體" w:eastAsia="標楷體" w:hAnsi="標楷體" w:hint="eastAsia"/>
          <w:bCs/>
          <w:sz w:val="28"/>
          <w:szCs w:val="28"/>
        </w:rPr>
        <w:lastRenderedPageBreak/>
        <w:t>制，以適時協助政府機關解決執行AI服務系統開發過程中遭遇之困難；又未盤點清查各機關開發中或計畫開發之AI服務系統，尚難掌握各機關有無確實依照手冊相關規範執行AI服務系統開發及營運管理作業，且對於各機關試行手冊後回饋意見之處理尚無明確辦理時程，倘手冊規範有</w:t>
      </w:r>
      <w:proofErr w:type="gramStart"/>
      <w:r w:rsidR="00B3224D" w:rsidRPr="001D6EF6">
        <w:rPr>
          <w:rFonts w:ascii="標楷體" w:eastAsia="標楷體" w:hAnsi="標楷體" w:hint="eastAsia"/>
          <w:bCs/>
          <w:sz w:val="28"/>
          <w:szCs w:val="28"/>
        </w:rPr>
        <w:t>未盡周妥</w:t>
      </w:r>
      <w:proofErr w:type="gramEnd"/>
      <w:r w:rsidR="00B3224D" w:rsidRPr="001D6EF6">
        <w:rPr>
          <w:rFonts w:ascii="標楷體" w:eastAsia="標楷體" w:hAnsi="標楷體" w:hint="eastAsia"/>
          <w:bCs/>
          <w:sz w:val="28"/>
          <w:szCs w:val="28"/>
        </w:rPr>
        <w:t>之處，恐無法及時檢討修正及回饋各機關</w:t>
      </w:r>
      <w:r w:rsidR="000840D2" w:rsidRPr="001D6EF6">
        <w:rPr>
          <w:rFonts w:ascii="標楷體" w:eastAsia="標楷體" w:hAnsi="標楷體" w:hint="eastAsia"/>
          <w:bCs/>
          <w:sz w:val="28"/>
          <w:szCs w:val="28"/>
        </w:rPr>
        <w:t>，</w:t>
      </w:r>
      <w:r w:rsidR="00B3224D" w:rsidRPr="001D6EF6">
        <w:rPr>
          <w:rFonts w:ascii="標楷體" w:eastAsia="標楷體" w:hAnsi="標楷體" w:hint="eastAsia"/>
          <w:bCs/>
          <w:sz w:val="28"/>
          <w:szCs w:val="28"/>
        </w:rPr>
        <w:t>經函請行政院督促權責機關</w:t>
      </w:r>
      <w:proofErr w:type="gramStart"/>
      <w:r w:rsidR="00B3224D" w:rsidRPr="001D6EF6">
        <w:rPr>
          <w:rFonts w:ascii="標楷體" w:eastAsia="標楷體" w:hAnsi="標楷體" w:hint="eastAsia"/>
          <w:bCs/>
          <w:sz w:val="28"/>
          <w:szCs w:val="28"/>
        </w:rPr>
        <w:t>研</w:t>
      </w:r>
      <w:proofErr w:type="gramEnd"/>
      <w:r w:rsidR="00B3224D" w:rsidRPr="001D6EF6">
        <w:rPr>
          <w:rFonts w:ascii="標楷體" w:eastAsia="標楷體" w:hAnsi="標楷體" w:hint="eastAsia"/>
          <w:bCs/>
          <w:sz w:val="28"/>
          <w:szCs w:val="28"/>
        </w:rPr>
        <w:t>謀改善</w:t>
      </w:r>
      <w:r w:rsidR="000840D2" w:rsidRPr="001D6EF6">
        <w:rPr>
          <w:rFonts w:ascii="標楷體" w:eastAsia="標楷體" w:hAnsi="標楷體" w:hint="eastAsia"/>
          <w:bCs/>
          <w:sz w:val="28"/>
          <w:szCs w:val="28"/>
        </w:rPr>
        <w:t>。</w:t>
      </w:r>
      <w:proofErr w:type="gramStart"/>
      <w:r w:rsidR="009500C2" w:rsidRPr="001D6EF6">
        <w:rPr>
          <w:rFonts w:ascii="標楷體" w:eastAsia="標楷體" w:hAnsi="標楷體" w:hint="eastAsia"/>
          <w:bCs/>
          <w:sz w:val="28"/>
          <w:szCs w:val="28"/>
        </w:rPr>
        <w:t>【</w:t>
      </w:r>
      <w:proofErr w:type="gramEnd"/>
      <w:r w:rsidR="00B3224D" w:rsidRPr="001D6EF6">
        <w:rPr>
          <w:rFonts w:ascii="標楷體" w:eastAsia="標楷體" w:hAnsi="標楷體" w:cs="Times New Roman" w:hint="eastAsia"/>
          <w:sz w:val="28"/>
          <w:szCs w:val="28"/>
        </w:rPr>
        <w:t>詳總決算審核報告</w:t>
      </w:r>
      <w:proofErr w:type="gramStart"/>
      <w:r w:rsidR="00B3224D" w:rsidRPr="001D6EF6">
        <w:rPr>
          <w:rFonts w:ascii="標楷體" w:eastAsia="標楷體" w:hAnsi="標楷體" w:cs="Times New Roman" w:hint="eastAsia"/>
          <w:sz w:val="28"/>
          <w:szCs w:val="28"/>
        </w:rPr>
        <w:t>第2冊丙</w:t>
      </w:r>
      <w:proofErr w:type="gramEnd"/>
      <w:r w:rsidR="00B3224D" w:rsidRPr="001D6EF6">
        <w:rPr>
          <w:rFonts w:ascii="標楷體" w:eastAsia="標楷體" w:hAnsi="標楷體" w:cs="Times New Roman" w:hint="eastAsia"/>
          <w:sz w:val="28"/>
          <w:szCs w:val="28"/>
        </w:rPr>
        <w:t>、貳、行政院主管項下重要審核意見（</w:t>
      </w:r>
      <w:r w:rsidR="000922BE">
        <w:rPr>
          <w:rFonts w:ascii="標楷體" w:eastAsia="標楷體" w:hAnsi="標楷體" w:hint="eastAsia"/>
          <w:bCs/>
          <w:sz w:val="28"/>
          <w:szCs w:val="28"/>
        </w:rPr>
        <w:t>十六</w:t>
      </w:r>
      <w:r w:rsidR="00B3224D" w:rsidRPr="001D6EF6">
        <w:rPr>
          <w:rFonts w:ascii="標楷體" w:eastAsia="標楷體" w:hAnsi="標楷體" w:cs="Times New Roman" w:hint="eastAsia"/>
          <w:sz w:val="28"/>
          <w:szCs w:val="28"/>
        </w:rPr>
        <w:t>）</w:t>
      </w:r>
      <w:r w:rsidR="00B3224D" w:rsidRPr="001D6EF6">
        <w:rPr>
          <w:rFonts w:ascii="標楷體" w:eastAsia="標楷體" w:hAnsi="標楷體" w:cs="Times New Roman"/>
          <w:sz w:val="28"/>
          <w:szCs w:val="28"/>
        </w:rPr>
        <w:t>7.</w:t>
      </w:r>
      <w:r w:rsidR="009500C2" w:rsidRPr="001D6EF6">
        <w:rPr>
          <w:rFonts w:ascii="標楷體" w:eastAsia="標楷體" w:hAnsi="標楷體" w:hint="eastAsia"/>
          <w:bCs/>
          <w:sz w:val="28"/>
          <w:szCs w:val="28"/>
        </w:rPr>
        <w:t>】</w:t>
      </w:r>
    </w:p>
    <w:p w14:paraId="39C884BD" w14:textId="307CBD0E" w:rsidR="0024058A" w:rsidRPr="001D6EF6" w:rsidRDefault="00981403" w:rsidP="000A3154">
      <w:pPr>
        <w:overflowPunct w:val="0"/>
        <w:spacing w:beforeLines="20" w:before="72" w:line="530" w:lineRule="exact"/>
        <w:ind w:firstLineChars="450" w:firstLine="1080"/>
        <w:jc w:val="both"/>
        <w:rPr>
          <w:rFonts w:ascii="標楷體" w:eastAsia="標楷體" w:hAnsi="標楷體"/>
          <w:b/>
          <w:i/>
          <w:iCs/>
          <w:spacing w:val="2"/>
          <w:sz w:val="28"/>
          <w:szCs w:val="28"/>
        </w:rPr>
      </w:pPr>
      <w:r w:rsidRPr="001D6EF6">
        <w:rPr>
          <w:rFonts w:ascii="新細明體" w:eastAsia="新細明體" w:hAnsi="新細明體" w:cs="新細明體"/>
          <w:noProof/>
          <w:spacing w:val="2"/>
          <w:kern w:val="0"/>
          <w:szCs w:val="24"/>
        </w:rPr>
        <mc:AlternateContent>
          <mc:Choice Requires="wps">
            <w:drawing>
              <wp:anchor distT="45720" distB="45720" distL="114300" distR="114300" simplePos="0" relativeHeight="251728896" behindDoc="0" locked="0" layoutInCell="1" allowOverlap="1" wp14:anchorId="2807C9AC" wp14:editId="3BC2182B">
                <wp:simplePos x="0" y="0"/>
                <wp:positionH relativeFrom="margin">
                  <wp:align>right</wp:align>
                </wp:positionH>
                <wp:positionV relativeFrom="margin">
                  <wp:posOffset>5775960</wp:posOffset>
                </wp:positionV>
                <wp:extent cx="3184525" cy="2083435"/>
                <wp:effectExtent l="0" t="0" r="0" b="0"/>
                <wp:wrapSquare wrapText="bothSides"/>
                <wp:docPr id="11" name="文字方塊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4525" cy="2083435"/>
                        </a:xfrm>
                        <a:prstGeom prst="rect">
                          <a:avLst/>
                        </a:prstGeom>
                        <a:noFill/>
                        <a:ln w="9525">
                          <a:noFill/>
                          <a:miter lim="800000"/>
                          <a:headEnd/>
                          <a:tailEnd/>
                        </a:ln>
                      </wps:spPr>
                      <wps:txbx>
                        <w:txbxContent>
                          <w:tbl>
                            <w:tblPr>
                              <w:tblStyle w:val="a7"/>
                              <w:tblW w:w="0" w:type="auto"/>
                              <w:jc w:val="right"/>
                              <w:tblLook w:val="04A0" w:firstRow="1" w:lastRow="0" w:firstColumn="1" w:lastColumn="0" w:noHBand="0" w:noVBand="1"/>
                            </w:tblPr>
                            <w:tblGrid>
                              <w:gridCol w:w="901"/>
                              <w:gridCol w:w="1425"/>
                              <w:gridCol w:w="1487"/>
                              <w:gridCol w:w="915"/>
                            </w:tblGrid>
                            <w:tr w:rsidR="005C082D" w14:paraId="2728DF11" w14:textId="77777777" w:rsidTr="00A53698">
                              <w:trPr>
                                <w:trHeight w:val="340"/>
                                <w:jc w:val="right"/>
                              </w:trPr>
                              <w:tc>
                                <w:tcPr>
                                  <w:tcW w:w="4788" w:type="dxa"/>
                                  <w:gridSpan w:val="4"/>
                                  <w:tcBorders>
                                    <w:top w:val="nil"/>
                                    <w:left w:val="nil"/>
                                    <w:bottom w:val="nil"/>
                                    <w:right w:val="nil"/>
                                  </w:tcBorders>
                                  <w:hideMark/>
                                </w:tcPr>
                                <w:p w14:paraId="5C0AD8B8" w14:textId="77777777" w:rsidR="005C082D" w:rsidRDefault="005C082D" w:rsidP="00A53698">
                                  <w:pPr>
                                    <w:widowControl/>
                                    <w:spacing w:line="320" w:lineRule="exact"/>
                                    <w:jc w:val="center"/>
                                    <w:rPr>
                                      <w:rFonts w:ascii="標楷體" w:eastAsia="標楷體" w:hAnsi="標楷體"/>
                                      <w:b/>
                                      <w:kern w:val="0"/>
                                      <w:szCs w:val="24"/>
                                    </w:rPr>
                                  </w:pPr>
                                  <w:r w:rsidRPr="00064263">
                                    <w:rPr>
                                      <w:rFonts w:ascii="標楷體" w:eastAsia="標楷體" w:hAnsi="標楷體" w:hint="eastAsia"/>
                                      <w:b/>
                                      <w:kern w:val="0"/>
                                      <w:szCs w:val="24"/>
                                    </w:rPr>
                                    <w:t>表6</w:t>
                                  </w:r>
                                  <w:r>
                                    <w:rPr>
                                      <w:rFonts w:ascii="標楷體" w:eastAsia="標楷體" w:hAnsi="標楷體" w:hint="eastAsia"/>
                                      <w:b/>
                                      <w:kern w:val="0"/>
                                      <w:szCs w:val="24"/>
                                    </w:rPr>
                                    <w:t xml:space="preserve">　AI輔助緝私系統運作情形</w:t>
                                  </w:r>
                                </w:p>
                              </w:tc>
                            </w:tr>
                            <w:tr w:rsidR="005C082D" w14:paraId="00B5477B" w14:textId="77777777" w:rsidTr="00A53698">
                              <w:trPr>
                                <w:trHeight w:val="284"/>
                                <w:jc w:val="right"/>
                              </w:trPr>
                              <w:tc>
                                <w:tcPr>
                                  <w:tcW w:w="4788" w:type="dxa"/>
                                  <w:gridSpan w:val="4"/>
                                  <w:tcBorders>
                                    <w:top w:val="nil"/>
                                    <w:left w:val="nil"/>
                                    <w:bottom w:val="single" w:sz="24" w:space="0" w:color="FFFFFF" w:themeColor="background1"/>
                                    <w:right w:val="nil"/>
                                  </w:tcBorders>
                                  <w:hideMark/>
                                </w:tcPr>
                                <w:p w14:paraId="660248F2" w14:textId="77777777" w:rsidR="005C082D" w:rsidRDefault="005C082D" w:rsidP="00A53698">
                                  <w:pPr>
                                    <w:widowControl/>
                                    <w:snapToGrid w:val="0"/>
                                    <w:spacing w:line="240" w:lineRule="exact"/>
                                    <w:jc w:val="right"/>
                                    <w:rPr>
                                      <w:rFonts w:ascii="標楷體" w:eastAsia="標楷體" w:hAnsi="標楷體"/>
                                      <w:kern w:val="0"/>
                                      <w:sz w:val="20"/>
                                      <w:szCs w:val="32"/>
                                    </w:rPr>
                                  </w:pPr>
                                  <w:r>
                                    <w:rPr>
                                      <w:rFonts w:ascii="標楷體" w:eastAsia="標楷體" w:hAnsi="標楷體" w:hint="eastAsia"/>
                                      <w:kern w:val="0"/>
                                      <w:sz w:val="20"/>
                                      <w:szCs w:val="32"/>
                                    </w:rPr>
                                    <w:t>單位：件、％</w:t>
                                  </w:r>
                                </w:p>
                              </w:tc>
                            </w:tr>
                            <w:tr w:rsidR="005C082D" w14:paraId="77DA90CC" w14:textId="77777777" w:rsidTr="008F7266">
                              <w:trPr>
                                <w:trHeight w:val="340"/>
                                <w:jc w:val="right"/>
                              </w:trPr>
                              <w:tc>
                                <w:tcPr>
                                  <w:tcW w:w="924"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6382C"/>
                                  <w:vAlign w:val="center"/>
                                  <w:hideMark/>
                                </w:tcPr>
                                <w:p w14:paraId="4583EBD0" w14:textId="77777777" w:rsidR="005C082D" w:rsidRPr="00A53698" w:rsidRDefault="005C082D" w:rsidP="008F7266">
                                  <w:pPr>
                                    <w:widowControl/>
                                    <w:jc w:val="center"/>
                                    <w:rPr>
                                      <w:rFonts w:ascii="標楷體" w:eastAsia="標楷體" w:hAnsi="標楷體"/>
                                      <w:color w:val="FFFFFF" w:themeColor="background1"/>
                                      <w:kern w:val="0"/>
                                      <w:sz w:val="20"/>
                                      <w:szCs w:val="20"/>
                                    </w:rPr>
                                  </w:pPr>
                                  <w:r w:rsidRPr="00A53698">
                                    <w:rPr>
                                      <w:rFonts w:ascii="標楷體" w:eastAsia="標楷體" w:hAnsi="標楷體" w:hint="eastAsia"/>
                                      <w:color w:val="FFFFFF" w:themeColor="background1"/>
                                      <w:kern w:val="0"/>
                                      <w:sz w:val="20"/>
                                      <w:szCs w:val="20"/>
                                    </w:rPr>
                                    <w:t>型態</w:t>
                                  </w:r>
                                </w:p>
                              </w:tc>
                              <w:tc>
                                <w:tcPr>
                                  <w:tcW w:w="1435"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6382C"/>
                                  <w:vAlign w:val="center"/>
                                  <w:hideMark/>
                                </w:tcPr>
                                <w:p w14:paraId="70FA51E5" w14:textId="77777777" w:rsidR="005C082D" w:rsidRPr="00A53698" w:rsidRDefault="005C082D" w:rsidP="008F7266">
                                  <w:pPr>
                                    <w:widowControl/>
                                    <w:jc w:val="center"/>
                                    <w:rPr>
                                      <w:rFonts w:ascii="標楷體" w:eastAsia="標楷體" w:hAnsi="標楷體"/>
                                      <w:color w:val="FFFFFF" w:themeColor="background1"/>
                                      <w:kern w:val="0"/>
                                      <w:sz w:val="20"/>
                                      <w:szCs w:val="20"/>
                                    </w:rPr>
                                  </w:pPr>
                                  <w:r w:rsidRPr="00A53698">
                                    <w:rPr>
                                      <w:rFonts w:ascii="標楷體" w:eastAsia="標楷體" w:hAnsi="標楷體" w:hint="eastAsia"/>
                                      <w:color w:val="FFFFFF" w:themeColor="background1"/>
                                      <w:kern w:val="0"/>
                                      <w:sz w:val="20"/>
                                      <w:szCs w:val="20"/>
                                    </w:rPr>
                                    <w:t>系統判斷件數</w:t>
                                  </w:r>
                                </w:p>
                              </w:tc>
                              <w:tc>
                                <w:tcPr>
                                  <w:tcW w:w="1505"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6382C"/>
                                  <w:vAlign w:val="center"/>
                                  <w:hideMark/>
                                </w:tcPr>
                                <w:p w14:paraId="4E24A07F" w14:textId="77777777" w:rsidR="005C082D" w:rsidRPr="00A53698" w:rsidRDefault="005C082D" w:rsidP="008F7266">
                                  <w:pPr>
                                    <w:widowControl/>
                                    <w:jc w:val="center"/>
                                    <w:rPr>
                                      <w:rFonts w:ascii="標楷體" w:eastAsia="標楷體" w:hAnsi="標楷體"/>
                                      <w:color w:val="FFFFFF" w:themeColor="background1"/>
                                      <w:kern w:val="0"/>
                                      <w:sz w:val="20"/>
                                      <w:szCs w:val="20"/>
                                    </w:rPr>
                                  </w:pPr>
                                  <w:r w:rsidRPr="00A53698">
                                    <w:rPr>
                                      <w:rFonts w:ascii="標楷體" w:eastAsia="標楷體" w:hAnsi="標楷體" w:hint="eastAsia"/>
                                      <w:color w:val="FFFFFF" w:themeColor="background1"/>
                                      <w:kern w:val="0"/>
                                      <w:sz w:val="20"/>
                                      <w:szCs w:val="20"/>
                                    </w:rPr>
                                    <w:t>判斷異常件數</w:t>
                                  </w:r>
                                </w:p>
                              </w:tc>
                              <w:tc>
                                <w:tcPr>
                                  <w:tcW w:w="924"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6382C"/>
                                  <w:vAlign w:val="center"/>
                                  <w:hideMark/>
                                </w:tcPr>
                                <w:p w14:paraId="6E2E0DF6" w14:textId="77777777" w:rsidR="005C082D" w:rsidRPr="00A53698" w:rsidRDefault="005C082D" w:rsidP="008F7266">
                                  <w:pPr>
                                    <w:widowControl/>
                                    <w:jc w:val="center"/>
                                    <w:rPr>
                                      <w:rFonts w:ascii="標楷體" w:eastAsia="標楷體" w:hAnsi="標楷體"/>
                                      <w:color w:val="FFFFFF" w:themeColor="background1"/>
                                      <w:kern w:val="0"/>
                                      <w:sz w:val="20"/>
                                      <w:szCs w:val="20"/>
                                    </w:rPr>
                                  </w:pPr>
                                  <w:proofErr w:type="gramStart"/>
                                  <w:r w:rsidRPr="00A53698">
                                    <w:rPr>
                                      <w:rFonts w:ascii="標楷體" w:eastAsia="標楷體" w:hAnsi="標楷體" w:hint="eastAsia"/>
                                      <w:color w:val="FFFFFF" w:themeColor="background1"/>
                                      <w:kern w:val="0"/>
                                      <w:sz w:val="20"/>
                                      <w:szCs w:val="20"/>
                                    </w:rPr>
                                    <w:t>警示率</w:t>
                                  </w:r>
                                  <w:proofErr w:type="gramEnd"/>
                                </w:p>
                              </w:tc>
                            </w:tr>
                            <w:tr w:rsidR="005C082D" w14:paraId="0C547151" w14:textId="77777777" w:rsidTr="008F7266">
                              <w:trPr>
                                <w:trHeight w:val="340"/>
                                <w:jc w:val="right"/>
                              </w:trPr>
                              <w:tc>
                                <w:tcPr>
                                  <w:tcW w:w="924"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hideMark/>
                                </w:tcPr>
                                <w:p w14:paraId="16F1DAD2" w14:textId="77777777" w:rsidR="005C082D" w:rsidRDefault="005C082D" w:rsidP="008F7266">
                                  <w:pPr>
                                    <w:widowControl/>
                                    <w:jc w:val="center"/>
                                    <w:rPr>
                                      <w:rFonts w:ascii="標楷體" w:eastAsia="標楷體" w:hAnsi="標楷體"/>
                                      <w:b/>
                                      <w:kern w:val="0"/>
                                      <w:sz w:val="20"/>
                                      <w:szCs w:val="20"/>
                                    </w:rPr>
                                  </w:pPr>
                                  <w:r>
                                    <w:rPr>
                                      <w:rFonts w:ascii="標楷體" w:eastAsia="標楷體" w:hAnsi="標楷體" w:hint="eastAsia"/>
                                      <w:b/>
                                      <w:kern w:val="0"/>
                                      <w:sz w:val="20"/>
                                      <w:szCs w:val="20"/>
                                    </w:rPr>
                                    <w:t>合計</w:t>
                                  </w:r>
                                </w:p>
                              </w:tc>
                              <w:tc>
                                <w:tcPr>
                                  <w:tcW w:w="1435"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hideMark/>
                                </w:tcPr>
                                <w:p w14:paraId="576475BE" w14:textId="77777777" w:rsidR="005C082D" w:rsidRDefault="005C082D" w:rsidP="008F7266">
                                  <w:pPr>
                                    <w:widowControl/>
                                    <w:jc w:val="right"/>
                                    <w:rPr>
                                      <w:rFonts w:ascii="標楷體" w:eastAsia="標楷體" w:hAnsi="標楷體"/>
                                      <w:b/>
                                      <w:kern w:val="0"/>
                                      <w:sz w:val="20"/>
                                      <w:szCs w:val="20"/>
                                    </w:rPr>
                                  </w:pPr>
                                  <w:r>
                                    <w:rPr>
                                      <w:rFonts w:ascii="標楷體" w:eastAsia="標楷體" w:hAnsi="標楷體" w:hint="eastAsia"/>
                                      <w:b/>
                                      <w:kern w:val="0"/>
                                      <w:sz w:val="20"/>
                                      <w:szCs w:val="20"/>
                                    </w:rPr>
                                    <w:t>42,568,131</w:t>
                                  </w:r>
                                </w:p>
                              </w:tc>
                              <w:tc>
                                <w:tcPr>
                                  <w:tcW w:w="1505"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hideMark/>
                                </w:tcPr>
                                <w:p w14:paraId="4405D07E" w14:textId="77777777" w:rsidR="005C082D" w:rsidRDefault="005C082D" w:rsidP="008F7266">
                                  <w:pPr>
                                    <w:widowControl/>
                                    <w:jc w:val="right"/>
                                    <w:rPr>
                                      <w:rFonts w:ascii="標楷體" w:eastAsia="標楷體" w:hAnsi="標楷體"/>
                                      <w:b/>
                                      <w:kern w:val="0"/>
                                      <w:sz w:val="20"/>
                                      <w:szCs w:val="20"/>
                                    </w:rPr>
                                  </w:pPr>
                                  <w:r>
                                    <w:rPr>
                                      <w:rFonts w:ascii="標楷體" w:eastAsia="標楷體" w:hAnsi="標楷體" w:hint="eastAsia"/>
                                      <w:b/>
                                      <w:kern w:val="0"/>
                                      <w:sz w:val="20"/>
                                      <w:szCs w:val="20"/>
                                    </w:rPr>
                                    <w:t>5,220,293</w:t>
                                  </w:r>
                                </w:p>
                              </w:tc>
                              <w:tc>
                                <w:tcPr>
                                  <w:tcW w:w="924"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hideMark/>
                                </w:tcPr>
                                <w:p w14:paraId="2E1C3CC7" w14:textId="77777777" w:rsidR="005C082D" w:rsidRDefault="005C082D" w:rsidP="008F7266">
                                  <w:pPr>
                                    <w:widowControl/>
                                    <w:jc w:val="right"/>
                                    <w:rPr>
                                      <w:rFonts w:ascii="標楷體" w:eastAsia="標楷體" w:hAnsi="標楷體"/>
                                      <w:b/>
                                      <w:kern w:val="0"/>
                                      <w:sz w:val="20"/>
                                      <w:szCs w:val="20"/>
                                    </w:rPr>
                                  </w:pPr>
                                  <w:r>
                                    <w:rPr>
                                      <w:rFonts w:ascii="標楷體" w:eastAsia="標楷體" w:hAnsi="標楷體" w:hint="eastAsia"/>
                                      <w:b/>
                                      <w:kern w:val="0"/>
                                      <w:sz w:val="20"/>
                                      <w:szCs w:val="20"/>
                                    </w:rPr>
                                    <w:t>12.26</w:t>
                                  </w:r>
                                </w:p>
                              </w:tc>
                            </w:tr>
                            <w:tr w:rsidR="005C082D" w14:paraId="5C8D3BDE" w14:textId="77777777" w:rsidTr="008F7266">
                              <w:trPr>
                                <w:trHeight w:val="340"/>
                                <w:jc w:val="right"/>
                              </w:trPr>
                              <w:tc>
                                <w:tcPr>
                                  <w:tcW w:w="924"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hideMark/>
                                </w:tcPr>
                                <w:p w14:paraId="1E8BEDCB" w14:textId="77777777" w:rsidR="005C082D" w:rsidRDefault="005C082D" w:rsidP="008F7266">
                                  <w:pPr>
                                    <w:widowControl/>
                                    <w:jc w:val="center"/>
                                    <w:rPr>
                                      <w:rFonts w:ascii="標楷體" w:eastAsia="標楷體" w:hAnsi="標楷體"/>
                                      <w:kern w:val="0"/>
                                      <w:sz w:val="20"/>
                                      <w:szCs w:val="20"/>
                                    </w:rPr>
                                  </w:pPr>
                                  <w:r>
                                    <w:rPr>
                                      <w:rFonts w:ascii="標楷體" w:eastAsia="標楷體" w:hAnsi="標楷體" w:hint="eastAsia"/>
                                      <w:kern w:val="0"/>
                                      <w:sz w:val="20"/>
                                      <w:szCs w:val="20"/>
                                    </w:rPr>
                                    <w:t>快遞</w:t>
                                  </w:r>
                                </w:p>
                              </w:tc>
                              <w:tc>
                                <w:tcPr>
                                  <w:tcW w:w="1435"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hideMark/>
                                </w:tcPr>
                                <w:p w14:paraId="792E5584" w14:textId="77777777" w:rsidR="005C082D" w:rsidRDefault="005C082D" w:rsidP="008F7266">
                                  <w:pPr>
                                    <w:widowControl/>
                                    <w:jc w:val="right"/>
                                    <w:rPr>
                                      <w:rFonts w:ascii="標楷體" w:eastAsia="標楷體" w:hAnsi="標楷體"/>
                                      <w:kern w:val="0"/>
                                      <w:sz w:val="20"/>
                                      <w:szCs w:val="20"/>
                                    </w:rPr>
                                  </w:pPr>
                                  <w:r>
                                    <w:rPr>
                                      <w:rFonts w:ascii="標楷體" w:eastAsia="標楷體" w:hAnsi="標楷體" w:hint="eastAsia"/>
                                      <w:kern w:val="0"/>
                                      <w:sz w:val="20"/>
                                      <w:szCs w:val="20"/>
                                    </w:rPr>
                                    <w:t>15,892,732</w:t>
                                  </w:r>
                                </w:p>
                              </w:tc>
                              <w:tc>
                                <w:tcPr>
                                  <w:tcW w:w="1505"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hideMark/>
                                </w:tcPr>
                                <w:p w14:paraId="0193A1D1" w14:textId="77777777" w:rsidR="005C082D" w:rsidRDefault="005C082D" w:rsidP="008F7266">
                                  <w:pPr>
                                    <w:widowControl/>
                                    <w:jc w:val="right"/>
                                    <w:rPr>
                                      <w:rFonts w:ascii="標楷體" w:eastAsia="標楷體" w:hAnsi="標楷體"/>
                                      <w:kern w:val="0"/>
                                      <w:sz w:val="20"/>
                                      <w:szCs w:val="20"/>
                                    </w:rPr>
                                  </w:pPr>
                                  <w:r>
                                    <w:rPr>
                                      <w:rFonts w:ascii="標楷體" w:eastAsia="標楷體" w:hAnsi="標楷體" w:hint="eastAsia"/>
                                      <w:kern w:val="0"/>
                                      <w:sz w:val="20"/>
                                      <w:szCs w:val="20"/>
                                    </w:rPr>
                                    <w:t>2,994,583</w:t>
                                  </w:r>
                                </w:p>
                              </w:tc>
                              <w:tc>
                                <w:tcPr>
                                  <w:tcW w:w="924"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hideMark/>
                                </w:tcPr>
                                <w:p w14:paraId="17B381F4" w14:textId="77777777" w:rsidR="005C082D" w:rsidRDefault="005C082D" w:rsidP="008F7266">
                                  <w:pPr>
                                    <w:widowControl/>
                                    <w:jc w:val="right"/>
                                    <w:rPr>
                                      <w:rFonts w:ascii="標楷體" w:eastAsia="標楷體" w:hAnsi="標楷體"/>
                                      <w:kern w:val="0"/>
                                      <w:sz w:val="20"/>
                                      <w:szCs w:val="20"/>
                                    </w:rPr>
                                  </w:pPr>
                                  <w:r>
                                    <w:rPr>
                                      <w:rFonts w:ascii="標楷體" w:eastAsia="標楷體" w:hAnsi="標楷體" w:hint="eastAsia"/>
                                      <w:kern w:val="0"/>
                                      <w:sz w:val="20"/>
                                      <w:szCs w:val="20"/>
                                    </w:rPr>
                                    <w:t>18.84</w:t>
                                  </w:r>
                                </w:p>
                              </w:tc>
                            </w:tr>
                            <w:tr w:rsidR="005C082D" w14:paraId="026C3EA0" w14:textId="77777777" w:rsidTr="008F7266">
                              <w:trPr>
                                <w:trHeight w:val="340"/>
                                <w:jc w:val="right"/>
                              </w:trPr>
                              <w:tc>
                                <w:tcPr>
                                  <w:tcW w:w="924"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hideMark/>
                                </w:tcPr>
                                <w:p w14:paraId="313E8AE7" w14:textId="77777777" w:rsidR="005C082D" w:rsidRDefault="005C082D" w:rsidP="008F7266">
                                  <w:pPr>
                                    <w:widowControl/>
                                    <w:jc w:val="center"/>
                                    <w:rPr>
                                      <w:rFonts w:ascii="標楷體" w:eastAsia="標楷體" w:hAnsi="標楷體"/>
                                      <w:kern w:val="0"/>
                                      <w:sz w:val="20"/>
                                      <w:szCs w:val="20"/>
                                    </w:rPr>
                                  </w:pPr>
                                  <w:r>
                                    <w:rPr>
                                      <w:rFonts w:ascii="標楷體" w:eastAsia="標楷體" w:hAnsi="標楷體" w:hint="eastAsia"/>
                                      <w:kern w:val="0"/>
                                      <w:sz w:val="20"/>
                                      <w:szCs w:val="20"/>
                                    </w:rPr>
                                    <w:t>行李</w:t>
                                  </w:r>
                                </w:p>
                              </w:tc>
                              <w:tc>
                                <w:tcPr>
                                  <w:tcW w:w="1435"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hideMark/>
                                </w:tcPr>
                                <w:p w14:paraId="47639A95" w14:textId="77777777" w:rsidR="005C082D" w:rsidRDefault="005C082D" w:rsidP="008F7266">
                                  <w:pPr>
                                    <w:widowControl/>
                                    <w:jc w:val="right"/>
                                    <w:rPr>
                                      <w:rFonts w:ascii="標楷體" w:eastAsia="標楷體" w:hAnsi="標楷體"/>
                                      <w:kern w:val="0"/>
                                      <w:sz w:val="20"/>
                                      <w:szCs w:val="20"/>
                                    </w:rPr>
                                  </w:pPr>
                                  <w:r>
                                    <w:rPr>
                                      <w:rFonts w:ascii="標楷體" w:eastAsia="標楷體" w:hAnsi="標楷體" w:hint="eastAsia"/>
                                      <w:kern w:val="0"/>
                                      <w:sz w:val="20"/>
                                      <w:szCs w:val="20"/>
                                    </w:rPr>
                                    <w:t>2</w:t>
                                  </w:r>
                                  <w:r>
                                    <w:rPr>
                                      <w:rFonts w:ascii="標楷體" w:eastAsia="標楷體" w:hAnsi="標楷體"/>
                                      <w:kern w:val="0"/>
                                      <w:sz w:val="20"/>
                                      <w:szCs w:val="20"/>
                                    </w:rPr>
                                    <w:t>4</w:t>
                                  </w:r>
                                  <w:r>
                                    <w:rPr>
                                      <w:rFonts w:ascii="標楷體" w:eastAsia="標楷體" w:hAnsi="標楷體" w:hint="eastAsia"/>
                                      <w:kern w:val="0"/>
                                      <w:sz w:val="20"/>
                                      <w:szCs w:val="20"/>
                                    </w:rPr>
                                    <w:t>,925,772</w:t>
                                  </w:r>
                                </w:p>
                              </w:tc>
                              <w:tc>
                                <w:tcPr>
                                  <w:tcW w:w="1505"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hideMark/>
                                </w:tcPr>
                                <w:p w14:paraId="532E17BA" w14:textId="77777777" w:rsidR="005C082D" w:rsidRDefault="005C082D" w:rsidP="008F7266">
                                  <w:pPr>
                                    <w:widowControl/>
                                    <w:jc w:val="right"/>
                                    <w:rPr>
                                      <w:rFonts w:ascii="標楷體" w:eastAsia="標楷體" w:hAnsi="標楷體"/>
                                      <w:kern w:val="0"/>
                                      <w:sz w:val="20"/>
                                      <w:szCs w:val="20"/>
                                    </w:rPr>
                                  </w:pPr>
                                  <w:r>
                                    <w:rPr>
                                      <w:rFonts w:ascii="標楷體" w:eastAsia="標楷體" w:hAnsi="標楷體" w:hint="eastAsia"/>
                                      <w:kern w:val="0"/>
                                      <w:sz w:val="20"/>
                                      <w:szCs w:val="20"/>
                                    </w:rPr>
                                    <w:t>1,941,589</w:t>
                                  </w:r>
                                </w:p>
                              </w:tc>
                              <w:tc>
                                <w:tcPr>
                                  <w:tcW w:w="924"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hideMark/>
                                </w:tcPr>
                                <w:p w14:paraId="2A510CFE" w14:textId="77777777" w:rsidR="005C082D" w:rsidRDefault="005C082D" w:rsidP="008F7266">
                                  <w:pPr>
                                    <w:widowControl/>
                                    <w:jc w:val="right"/>
                                    <w:rPr>
                                      <w:rFonts w:ascii="標楷體" w:eastAsia="標楷體" w:hAnsi="標楷體"/>
                                      <w:kern w:val="0"/>
                                      <w:sz w:val="20"/>
                                      <w:szCs w:val="20"/>
                                    </w:rPr>
                                  </w:pPr>
                                  <w:r>
                                    <w:rPr>
                                      <w:rFonts w:ascii="標楷體" w:eastAsia="標楷體" w:hAnsi="標楷體" w:hint="eastAsia"/>
                                      <w:kern w:val="0"/>
                                      <w:sz w:val="20"/>
                                      <w:szCs w:val="20"/>
                                    </w:rPr>
                                    <w:t>7.79</w:t>
                                  </w:r>
                                </w:p>
                              </w:tc>
                            </w:tr>
                            <w:tr w:rsidR="005C082D" w14:paraId="1A4DE384" w14:textId="77777777" w:rsidTr="008F7266">
                              <w:trPr>
                                <w:trHeight w:val="340"/>
                                <w:jc w:val="right"/>
                              </w:trPr>
                              <w:tc>
                                <w:tcPr>
                                  <w:tcW w:w="924"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hideMark/>
                                </w:tcPr>
                                <w:p w14:paraId="0DAB2525" w14:textId="77777777" w:rsidR="005C082D" w:rsidRDefault="005C082D" w:rsidP="008F7266">
                                  <w:pPr>
                                    <w:widowControl/>
                                    <w:jc w:val="center"/>
                                    <w:rPr>
                                      <w:rFonts w:ascii="標楷體" w:eastAsia="標楷體" w:hAnsi="標楷體"/>
                                      <w:kern w:val="0"/>
                                      <w:sz w:val="20"/>
                                      <w:szCs w:val="20"/>
                                    </w:rPr>
                                  </w:pPr>
                                  <w:r>
                                    <w:rPr>
                                      <w:rFonts w:ascii="標楷體" w:eastAsia="標楷體" w:hAnsi="標楷體" w:hint="eastAsia"/>
                                      <w:kern w:val="0"/>
                                      <w:sz w:val="20"/>
                                      <w:szCs w:val="20"/>
                                    </w:rPr>
                                    <w:t>郵包</w:t>
                                  </w:r>
                                </w:p>
                              </w:tc>
                              <w:tc>
                                <w:tcPr>
                                  <w:tcW w:w="1435"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hideMark/>
                                </w:tcPr>
                                <w:p w14:paraId="79BCA594" w14:textId="77777777" w:rsidR="005C082D" w:rsidRDefault="005C082D" w:rsidP="008F7266">
                                  <w:pPr>
                                    <w:widowControl/>
                                    <w:jc w:val="right"/>
                                    <w:rPr>
                                      <w:rFonts w:ascii="標楷體" w:eastAsia="標楷體" w:hAnsi="標楷體"/>
                                      <w:kern w:val="0"/>
                                      <w:sz w:val="20"/>
                                      <w:szCs w:val="20"/>
                                    </w:rPr>
                                  </w:pPr>
                                  <w:r>
                                    <w:rPr>
                                      <w:rFonts w:ascii="標楷體" w:eastAsia="標楷體" w:hAnsi="標楷體" w:hint="eastAsia"/>
                                      <w:kern w:val="0"/>
                                      <w:sz w:val="20"/>
                                      <w:szCs w:val="20"/>
                                    </w:rPr>
                                    <w:t>1,749,627</w:t>
                                  </w:r>
                                </w:p>
                              </w:tc>
                              <w:tc>
                                <w:tcPr>
                                  <w:tcW w:w="1505"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hideMark/>
                                </w:tcPr>
                                <w:p w14:paraId="552904E4" w14:textId="77777777" w:rsidR="005C082D" w:rsidRDefault="005C082D" w:rsidP="008F7266">
                                  <w:pPr>
                                    <w:widowControl/>
                                    <w:jc w:val="right"/>
                                    <w:rPr>
                                      <w:rFonts w:ascii="標楷體" w:eastAsia="標楷體" w:hAnsi="標楷體"/>
                                      <w:kern w:val="0"/>
                                      <w:sz w:val="20"/>
                                      <w:szCs w:val="20"/>
                                    </w:rPr>
                                  </w:pPr>
                                  <w:r>
                                    <w:rPr>
                                      <w:rFonts w:ascii="標楷體" w:eastAsia="標楷體" w:hAnsi="標楷體" w:hint="eastAsia"/>
                                      <w:kern w:val="0"/>
                                      <w:sz w:val="20"/>
                                      <w:szCs w:val="20"/>
                                    </w:rPr>
                                    <w:t>284,121</w:t>
                                  </w:r>
                                </w:p>
                              </w:tc>
                              <w:tc>
                                <w:tcPr>
                                  <w:tcW w:w="924"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hideMark/>
                                </w:tcPr>
                                <w:p w14:paraId="21AD8ED9" w14:textId="77777777" w:rsidR="005C082D" w:rsidRDefault="005C082D" w:rsidP="008F7266">
                                  <w:pPr>
                                    <w:widowControl/>
                                    <w:jc w:val="right"/>
                                    <w:rPr>
                                      <w:rFonts w:ascii="標楷體" w:eastAsia="標楷體" w:hAnsi="標楷體"/>
                                      <w:kern w:val="0"/>
                                      <w:sz w:val="20"/>
                                      <w:szCs w:val="20"/>
                                    </w:rPr>
                                  </w:pPr>
                                  <w:r>
                                    <w:rPr>
                                      <w:rFonts w:ascii="標楷體" w:eastAsia="標楷體" w:hAnsi="標楷體" w:hint="eastAsia"/>
                                      <w:kern w:val="0"/>
                                      <w:sz w:val="20"/>
                                      <w:szCs w:val="20"/>
                                    </w:rPr>
                                    <w:t>16.24</w:t>
                                  </w:r>
                                </w:p>
                              </w:tc>
                            </w:tr>
                            <w:tr w:rsidR="005C082D" w14:paraId="0759A488" w14:textId="77777777" w:rsidTr="00A53698">
                              <w:trPr>
                                <w:jc w:val="right"/>
                              </w:trPr>
                              <w:tc>
                                <w:tcPr>
                                  <w:tcW w:w="4788" w:type="dxa"/>
                                  <w:gridSpan w:val="4"/>
                                  <w:tcBorders>
                                    <w:top w:val="single" w:sz="24" w:space="0" w:color="FFFFFF" w:themeColor="background1"/>
                                    <w:left w:val="nil"/>
                                    <w:bottom w:val="nil"/>
                                    <w:right w:val="nil"/>
                                  </w:tcBorders>
                                  <w:hideMark/>
                                </w:tcPr>
                                <w:p w14:paraId="391DF9C6" w14:textId="77777777" w:rsidR="005C082D" w:rsidRDefault="005C082D" w:rsidP="00A53698">
                                  <w:pPr>
                                    <w:widowControl/>
                                    <w:snapToGrid w:val="0"/>
                                    <w:ind w:leftChars="-40" w:left="-96"/>
                                    <w:rPr>
                                      <w:rFonts w:ascii="標楷體" w:eastAsia="標楷體" w:hAnsi="標楷體"/>
                                      <w:kern w:val="0"/>
                                      <w:sz w:val="18"/>
                                      <w:szCs w:val="18"/>
                                    </w:rPr>
                                  </w:pPr>
                                  <w:proofErr w:type="gramStart"/>
                                  <w:r>
                                    <w:rPr>
                                      <w:rFonts w:ascii="標楷體" w:eastAsia="標楷體" w:hAnsi="標楷體" w:hint="eastAsia"/>
                                      <w:kern w:val="0"/>
                                      <w:sz w:val="18"/>
                                      <w:szCs w:val="18"/>
                                    </w:rPr>
                                    <w:t>註</w:t>
                                  </w:r>
                                  <w:proofErr w:type="gramEnd"/>
                                  <w:r>
                                    <w:rPr>
                                      <w:rFonts w:ascii="標楷體" w:eastAsia="標楷體" w:hAnsi="標楷體" w:hint="eastAsia"/>
                                      <w:kern w:val="0"/>
                                      <w:sz w:val="18"/>
                                      <w:szCs w:val="18"/>
                                    </w:rPr>
                                    <w:t>：1.資料期間：112年9月至113年9月。</w:t>
                                  </w:r>
                                </w:p>
                                <w:p w14:paraId="4E03EAF5" w14:textId="77777777" w:rsidR="005C082D" w:rsidRDefault="005C082D" w:rsidP="00A53698">
                                  <w:pPr>
                                    <w:widowControl/>
                                    <w:snapToGrid w:val="0"/>
                                    <w:ind w:leftChars="-40" w:left="-96"/>
                                    <w:rPr>
                                      <w:rFonts w:ascii="標楷體" w:eastAsia="標楷體" w:hAnsi="標楷體"/>
                                      <w:kern w:val="0"/>
                                      <w:sz w:val="18"/>
                                      <w:szCs w:val="18"/>
                                    </w:rPr>
                                  </w:pPr>
                                  <w:r>
                                    <w:rPr>
                                      <w:rFonts w:ascii="標楷體" w:eastAsia="標楷體" w:hAnsi="標楷體" w:hint="eastAsia"/>
                                      <w:kern w:val="0"/>
                                      <w:sz w:val="18"/>
                                      <w:szCs w:val="18"/>
                                    </w:rPr>
                                    <w:t xml:space="preserve">    2.資料來源：整理自關務署提供資料。</w:t>
                                  </w:r>
                                </w:p>
                              </w:tc>
                            </w:tr>
                          </w:tbl>
                          <w:p w14:paraId="15099B9F" w14:textId="77777777" w:rsidR="005C082D" w:rsidRPr="00A53698" w:rsidRDefault="005C082D" w:rsidP="005C082D">
                            <w:pPr>
                              <w:rPr>
                                <w:rFonts w:ascii="標楷體" w:eastAsia="標楷體" w:hAnsi="標楷體"/>
                                <w:color w:val="FF0000"/>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07C9AC" id="文字方塊 11" o:spid="_x0000_s1037" type="#_x0000_t202" style="position:absolute;left:0;text-align:left;margin-left:199.55pt;margin-top:454.8pt;width:250.75pt;height:164.05pt;z-index:251728896;visibility:visible;mso-wrap-style:square;mso-width-percent:0;mso-height-percent:0;mso-wrap-distance-left:9pt;mso-wrap-distance-top:3.6pt;mso-wrap-distance-right:9pt;mso-wrap-distance-bottom:3.6pt;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" filled="f" stroked="f">
                <v:textbox>
                  <w:txbxContent>
                    <w:tbl>
                      <w:tblPr>
                        <w:tblStyle w:val="a7"/>
                        <w:tblW w:w="0" w:type="auto"/>
                        <w:jc w:val="right"/>
                        <w:tblLook w:val="04A0" w:firstRow="1" w:lastRow="0" w:firstColumn="1" w:lastColumn="0" w:noHBand="0" w:noVBand="1"/>
                      </w:tblPr>
                      <w:tblGrid>
                        <w:gridCol w:w="901"/>
                        <w:gridCol w:w="1425"/>
                        <w:gridCol w:w="1487"/>
                        <w:gridCol w:w="915"/>
                      </w:tblGrid>
                      <w:tr w:rsidR="005C082D" w14:paraId="2728DF11" w14:textId="77777777" w:rsidTr="00A53698">
                        <w:trPr>
                          <w:trHeight w:val="340"/>
                          <w:jc w:val="right"/>
                        </w:trPr>
                        <w:tc>
                          <w:tcPr>
                            <w:tcW w:w="4788" w:type="dxa"/>
                            <w:gridSpan w:val="4"/>
                            <w:tcBorders>
                              <w:top w:val="nil"/>
                              <w:left w:val="nil"/>
                              <w:bottom w:val="nil"/>
                              <w:right w:val="nil"/>
                            </w:tcBorders>
                            <w:hideMark/>
                          </w:tcPr>
                          <w:p w14:paraId="5C0AD8B8" w14:textId="77777777" w:rsidR="005C082D" w:rsidRDefault="005C082D" w:rsidP="00A53698">
                            <w:pPr>
                              <w:widowControl/>
                              <w:spacing w:line="320" w:lineRule="exact"/>
                              <w:jc w:val="center"/>
                              <w:rPr>
                                <w:rFonts w:ascii="標楷體" w:eastAsia="標楷體" w:hAnsi="標楷體"/>
                                <w:b/>
                                <w:kern w:val="0"/>
                                <w:szCs w:val="24"/>
                              </w:rPr>
                            </w:pPr>
                            <w:r w:rsidRPr="00064263">
                              <w:rPr>
                                <w:rFonts w:ascii="標楷體" w:eastAsia="標楷體" w:hAnsi="標楷體" w:hint="eastAsia"/>
                                <w:b/>
                                <w:kern w:val="0"/>
                                <w:szCs w:val="24"/>
                              </w:rPr>
                              <w:t>表6</w:t>
                            </w:r>
                            <w:r>
                              <w:rPr>
                                <w:rFonts w:ascii="標楷體" w:eastAsia="標楷體" w:hAnsi="標楷體" w:hint="eastAsia"/>
                                <w:b/>
                                <w:kern w:val="0"/>
                                <w:szCs w:val="24"/>
                              </w:rPr>
                              <w:t xml:space="preserve">　AI輔助緝私系統運作情形</w:t>
                            </w:r>
                          </w:p>
                        </w:tc>
                      </w:tr>
                      <w:tr w:rsidR="005C082D" w14:paraId="00B5477B" w14:textId="77777777" w:rsidTr="00A53698">
                        <w:trPr>
                          <w:trHeight w:val="284"/>
                          <w:jc w:val="right"/>
                        </w:trPr>
                        <w:tc>
                          <w:tcPr>
                            <w:tcW w:w="4788" w:type="dxa"/>
                            <w:gridSpan w:val="4"/>
                            <w:tcBorders>
                              <w:top w:val="nil"/>
                              <w:left w:val="nil"/>
                              <w:bottom w:val="single" w:sz="24" w:space="0" w:color="FFFFFF" w:themeColor="background1"/>
                              <w:right w:val="nil"/>
                            </w:tcBorders>
                            <w:hideMark/>
                          </w:tcPr>
                          <w:p w14:paraId="660248F2" w14:textId="77777777" w:rsidR="005C082D" w:rsidRDefault="005C082D" w:rsidP="00A53698">
                            <w:pPr>
                              <w:widowControl/>
                              <w:snapToGrid w:val="0"/>
                              <w:spacing w:line="240" w:lineRule="exact"/>
                              <w:jc w:val="right"/>
                              <w:rPr>
                                <w:rFonts w:ascii="標楷體" w:eastAsia="標楷體" w:hAnsi="標楷體"/>
                                <w:kern w:val="0"/>
                                <w:sz w:val="20"/>
                                <w:szCs w:val="32"/>
                              </w:rPr>
                            </w:pPr>
                            <w:r>
                              <w:rPr>
                                <w:rFonts w:ascii="標楷體" w:eastAsia="標楷體" w:hAnsi="標楷體" w:hint="eastAsia"/>
                                <w:kern w:val="0"/>
                                <w:sz w:val="20"/>
                                <w:szCs w:val="32"/>
                              </w:rPr>
                              <w:t>單位：件、％</w:t>
                            </w:r>
                          </w:p>
                        </w:tc>
                      </w:tr>
                      <w:tr w:rsidR="005C082D" w14:paraId="77DA90CC" w14:textId="77777777" w:rsidTr="008F7266">
                        <w:trPr>
                          <w:trHeight w:val="340"/>
                          <w:jc w:val="right"/>
                        </w:trPr>
                        <w:tc>
                          <w:tcPr>
                            <w:tcW w:w="924"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6382C"/>
                            <w:vAlign w:val="center"/>
                            <w:hideMark/>
                          </w:tcPr>
                          <w:p w14:paraId="4583EBD0" w14:textId="77777777" w:rsidR="005C082D" w:rsidRPr="00A53698" w:rsidRDefault="005C082D" w:rsidP="008F7266">
                            <w:pPr>
                              <w:widowControl/>
                              <w:jc w:val="center"/>
                              <w:rPr>
                                <w:rFonts w:ascii="標楷體" w:eastAsia="標楷體" w:hAnsi="標楷體"/>
                                <w:color w:val="FFFFFF" w:themeColor="background1"/>
                                <w:kern w:val="0"/>
                                <w:sz w:val="20"/>
                                <w:szCs w:val="20"/>
                              </w:rPr>
                            </w:pPr>
                            <w:r w:rsidRPr="00A53698">
                              <w:rPr>
                                <w:rFonts w:ascii="標楷體" w:eastAsia="標楷體" w:hAnsi="標楷體" w:hint="eastAsia"/>
                                <w:color w:val="FFFFFF" w:themeColor="background1"/>
                                <w:kern w:val="0"/>
                                <w:sz w:val="20"/>
                                <w:szCs w:val="20"/>
                              </w:rPr>
                              <w:t>型態</w:t>
                            </w:r>
                          </w:p>
                        </w:tc>
                        <w:tc>
                          <w:tcPr>
                            <w:tcW w:w="1435"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6382C"/>
                            <w:vAlign w:val="center"/>
                            <w:hideMark/>
                          </w:tcPr>
                          <w:p w14:paraId="70FA51E5" w14:textId="77777777" w:rsidR="005C082D" w:rsidRPr="00A53698" w:rsidRDefault="005C082D" w:rsidP="008F7266">
                            <w:pPr>
                              <w:widowControl/>
                              <w:jc w:val="center"/>
                              <w:rPr>
                                <w:rFonts w:ascii="標楷體" w:eastAsia="標楷體" w:hAnsi="標楷體"/>
                                <w:color w:val="FFFFFF" w:themeColor="background1"/>
                                <w:kern w:val="0"/>
                                <w:sz w:val="20"/>
                                <w:szCs w:val="20"/>
                              </w:rPr>
                            </w:pPr>
                            <w:r w:rsidRPr="00A53698">
                              <w:rPr>
                                <w:rFonts w:ascii="標楷體" w:eastAsia="標楷體" w:hAnsi="標楷體" w:hint="eastAsia"/>
                                <w:color w:val="FFFFFF" w:themeColor="background1"/>
                                <w:kern w:val="0"/>
                                <w:sz w:val="20"/>
                                <w:szCs w:val="20"/>
                              </w:rPr>
                              <w:t>系統判斷件數</w:t>
                            </w:r>
                          </w:p>
                        </w:tc>
                        <w:tc>
                          <w:tcPr>
                            <w:tcW w:w="1505"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6382C"/>
                            <w:vAlign w:val="center"/>
                            <w:hideMark/>
                          </w:tcPr>
                          <w:p w14:paraId="4E24A07F" w14:textId="77777777" w:rsidR="005C082D" w:rsidRPr="00A53698" w:rsidRDefault="005C082D" w:rsidP="008F7266">
                            <w:pPr>
                              <w:widowControl/>
                              <w:jc w:val="center"/>
                              <w:rPr>
                                <w:rFonts w:ascii="標楷體" w:eastAsia="標楷體" w:hAnsi="標楷體"/>
                                <w:color w:val="FFFFFF" w:themeColor="background1"/>
                                <w:kern w:val="0"/>
                                <w:sz w:val="20"/>
                                <w:szCs w:val="20"/>
                              </w:rPr>
                            </w:pPr>
                            <w:r w:rsidRPr="00A53698">
                              <w:rPr>
                                <w:rFonts w:ascii="標楷體" w:eastAsia="標楷體" w:hAnsi="標楷體" w:hint="eastAsia"/>
                                <w:color w:val="FFFFFF" w:themeColor="background1"/>
                                <w:kern w:val="0"/>
                                <w:sz w:val="20"/>
                                <w:szCs w:val="20"/>
                              </w:rPr>
                              <w:t>判斷異常件數</w:t>
                            </w:r>
                          </w:p>
                        </w:tc>
                        <w:tc>
                          <w:tcPr>
                            <w:tcW w:w="924"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6382C"/>
                            <w:vAlign w:val="center"/>
                            <w:hideMark/>
                          </w:tcPr>
                          <w:p w14:paraId="6E2E0DF6" w14:textId="77777777" w:rsidR="005C082D" w:rsidRPr="00A53698" w:rsidRDefault="005C082D" w:rsidP="008F7266">
                            <w:pPr>
                              <w:widowControl/>
                              <w:jc w:val="center"/>
                              <w:rPr>
                                <w:rFonts w:ascii="標楷體" w:eastAsia="標楷體" w:hAnsi="標楷體"/>
                                <w:color w:val="FFFFFF" w:themeColor="background1"/>
                                <w:kern w:val="0"/>
                                <w:sz w:val="20"/>
                                <w:szCs w:val="20"/>
                              </w:rPr>
                            </w:pPr>
                            <w:proofErr w:type="gramStart"/>
                            <w:r w:rsidRPr="00A53698">
                              <w:rPr>
                                <w:rFonts w:ascii="標楷體" w:eastAsia="標楷體" w:hAnsi="標楷體" w:hint="eastAsia"/>
                                <w:color w:val="FFFFFF" w:themeColor="background1"/>
                                <w:kern w:val="0"/>
                                <w:sz w:val="20"/>
                                <w:szCs w:val="20"/>
                              </w:rPr>
                              <w:t>警示率</w:t>
                            </w:r>
                            <w:proofErr w:type="gramEnd"/>
                          </w:p>
                        </w:tc>
                      </w:tr>
                      <w:tr w:rsidR="005C082D" w14:paraId="0C547151" w14:textId="77777777" w:rsidTr="008F7266">
                        <w:trPr>
                          <w:trHeight w:val="340"/>
                          <w:jc w:val="right"/>
                        </w:trPr>
                        <w:tc>
                          <w:tcPr>
                            <w:tcW w:w="924"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hideMark/>
                          </w:tcPr>
                          <w:p w14:paraId="16F1DAD2" w14:textId="77777777" w:rsidR="005C082D" w:rsidRDefault="005C082D" w:rsidP="008F7266">
                            <w:pPr>
                              <w:widowControl/>
                              <w:jc w:val="center"/>
                              <w:rPr>
                                <w:rFonts w:ascii="標楷體" w:eastAsia="標楷體" w:hAnsi="標楷體"/>
                                <w:b/>
                                <w:kern w:val="0"/>
                                <w:sz w:val="20"/>
                                <w:szCs w:val="20"/>
                              </w:rPr>
                            </w:pPr>
                            <w:r>
                              <w:rPr>
                                <w:rFonts w:ascii="標楷體" w:eastAsia="標楷體" w:hAnsi="標楷體" w:hint="eastAsia"/>
                                <w:b/>
                                <w:kern w:val="0"/>
                                <w:sz w:val="20"/>
                                <w:szCs w:val="20"/>
                              </w:rPr>
                              <w:t>合計</w:t>
                            </w:r>
                          </w:p>
                        </w:tc>
                        <w:tc>
                          <w:tcPr>
                            <w:tcW w:w="1435"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hideMark/>
                          </w:tcPr>
                          <w:p w14:paraId="576475BE" w14:textId="77777777" w:rsidR="005C082D" w:rsidRDefault="005C082D" w:rsidP="008F7266">
                            <w:pPr>
                              <w:widowControl/>
                              <w:jc w:val="right"/>
                              <w:rPr>
                                <w:rFonts w:ascii="標楷體" w:eastAsia="標楷體" w:hAnsi="標楷體"/>
                                <w:b/>
                                <w:kern w:val="0"/>
                                <w:sz w:val="20"/>
                                <w:szCs w:val="20"/>
                              </w:rPr>
                            </w:pPr>
                            <w:r>
                              <w:rPr>
                                <w:rFonts w:ascii="標楷體" w:eastAsia="標楷體" w:hAnsi="標楷體" w:hint="eastAsia"/>
                                <w:b/>
                                <w:kern w:val="0"/>
                                <w:sz w:val="20"/>
                                <w:szCs w:val="20"/>
                              </w:rPr>
                              <w:t>42,568,131</w:t>
                            </w:r>
                          </w:p>
                        </w:tc>
                        <w:tc>
                          <w:tcPr>
                            <w:tcW w:w="1505"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hideMark/>
                          </w:tcPr>
                          <w:p w14:paraId="4405D07E" w14:textId="77777777" w:rsidR="005C082D" w:rsidRDefault="005C082D" w:rsidP="008F7266">
                            <w:pPr>
                              <w:widowControl/>
                              <w:jc w:val="right"/>
                              <w:rPr>
                                <w:rFonts w:ascii="標楷體" w:eastAsia="標楷體" w:hAnsi="標楷體"/>
                                <w:b/>
                                <w:kern w:val="0"/>
                                <w:sz w:val="20"/>
                                <w:szCs w:val="20"/>
                              </w:rPr>
                            </w:pPr>
                            <w:r>
                              <w:rPr>
                                <w:rFonts w:ascii="標楷體" w:eastAsia="標楷體" w:hAnsi="標楷體" w:hint="eastAsia"/>
                                <w:b/>
                                <w:kern w:val="0"/>
                                <w:sz w:val="20"/>
                                <w:szCs w:val="20"/>
                              </w:rPr>
                              <w:t>5,220,293</w:t>
                            </w:r>
                          </w:p>
                        </w:tc>
                        <w:tc>
                          <w:tcPr>
                            <w:tcW w:w="924"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hideMark/>
                          </w:tcPr>
                          <w:p w14:paraId="2E1C3CC7" w14:textId="77777777" w:rsidR="005C082D" w:rsidRDefault="005C082D" w:rsidP="008F7266">
                            <w:pPr>
                              <w:widowControl/>
                              <w:jc w:val="right"/>
                              <w:rPr>
                                <w:rFonts w:ascii="標楷體" w:eastAsia="標楷體" w:hAnsi="標楷體"/>
                                <w:b/>
                                <w:kern w:val="0"/>
                                <w:sz w:val="20"/>
                                <w:szCs w:val="20"/>
                              </w:rPr>
                            </w:pPr>
                            <w:r>
                              <w:rPr>
                                <w:rFonts w:ascii="標楷體" w:eastAsia="標楷體" w:hAnsi="標楷體" w:hint="eastAsia"/>
                                <w:b/>
                                <w:kern w:val="0"/>
                                <w:sz w:val="20"/>
                                <w:szCs w:val="20"/>
                              </w:rPr>
                              <w:t>12.26</w:t>
                            </w:r>
                          </w:p>
                        </w:tc>
                      </w:tr>
                      <w:tr w:rsidR="005C082D" w14:paraId="5C8D3BDE" w14:textId="77777777" w:rsidTr="008F7266">
                        <w:trPr>
                          <w:trHeight w:val="340"/>
                          <w:jc w:val="right"/>
                        </w:trPr>
                        <w:tc>
                          <w:tcPr>
                            <w:tcW w:w="924"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hideMark/>
                          </w:tcPr>
                          <w:p w14:paraId="1E8BEDCB" w14:textId="77777777" w:rsidR="005C082D" w:rsidRDefault="005C082D" w:rsidP="008F7266">
                            <w:pPr>
                              <w:widowControl/>
                              <w:jc w:val="center"/>
                              <w:rPr>
                                <w:rFonts w:ascii="標楷體" w:eastAsia="標楷體" w:hAnsi="標楷體"/>
                                <w:kern w:val="0"/>
                                <w:sz w:val="20"/>
                                <w:szCs w:val="20"/>
                              </w:rPr>
                            </w:pPr>
                            <w:r>
                              <w:rPr>
                                <w:rFonts w:ascii="標楷體" w:eastAsia="標楷體" w:hAnsi="標楷體" w:hint="eastAsia"/>
                                <w:kern w:val="0"/>
                                <w:sz w:val="20"/>
                                <w:szCs w:val="20"/>
                              </w:rPr>
                              <w:t>快遞</w:t>
                            </w:r>
                          </w:p>
                        </w:tc>
                        <w:tc>
                          <w:tcPr>
                            <w:tcW w:w="1435"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hideMark/>
                          </w:tcPr>
                          <w:p w14:paraId="792E5584" w14:textId="77777777" w:rsidR="005C082D" w:rsidRDefault="005C082D" w:rsidP="008F7266">
                            <w:pPr>
                              <w:widowControl/>
                              <w:jc w:val="right"/>
                              <w:rPr>
                                <w:rFonts w:ascii="標楷體" w:eastAsia="標楷體" w:hAnsi="標楷體"/>
                                <w:kern w:val="0"/>
                                <w:sz w:val="20"/>
                                <w:szCs w:val="20"/>
                              </w:rPr>
                            </w:pPr>
                            <w:r>
                              <w:rPr>
                                <w:rFonts w:ascii="標楷體" w:eastAsia="標楷體" w:hAnsi="標楷體" w:hint="eastAsia"/>
                                <w:kern w:val="0"/>
                                <w:sz w:val="20"/>
                                <w:szCs w:val="20"/>
                              </w:rPr>
                              <w:t>15,892,732</w:t>
                            </w:r>
                          </w:p>
                        </w:tc>
                        <w:tc>
                          <w:tcPr>
                            <w:tcW w:w="1505"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hideMark/>
                          </w:tcPr>
                          <w:p w14:paraId="0193A1D1" w14:textId="77777777" w:rsidR="005C082D" w:rsidRDefault="005C082D" w:rsidP="008F7266">
                            <w:pPr>
                              <w:widowControl/>
                              <w:jc w:val="right"/>
                              <w:rPr>
                                <w:rFonts w:ascii="標楷體" w:eastAsia="標楷體" w:hAnsi="標楷體"/>
                                <w:kern w:val="0"/>
                                <w:sz w:val="20"/>
                                <w:szCs w:val="20"/>
                              </w:rPr>
                            </w:pPr>
                            <w:r>
                              <w:rPr>
                                <w:rFonts w:ascii="標楷體" w:eastAsia="標楷體" w:hAnsi="標楷體" w:hint="eastAsia"/>
                                <w:kern w:val="0"/>
                                <w:sz w:val="20"/>
                                <w:szCs w:val="20"/>
                              </w:rPr>
                              <w:t>2,994,583</w:t>
                            </w:r>
                          </w:p>
                        </w:tc>
                        <w:tc>
                          <w:tcPr>
                            <w:tcW w:w="924"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hideMark/>
                          </w:tcPr>
                          <w:p w14:paraId="17B381F4" w14:textId="77777777" w:rsidR="005C082D" w:rsidRDefault="005C082D" w:rsidP="008F7266">
                            <w:pPr>
                              <w:widowControl/>
                              <w:jc w:val="right"/>
                              <w:rPr>
                                <w:rFonts w:ascii="標楷體" w:eastAsia="標楷體" w:hAnsi="標楷體"/>
                                <w:kern w:val="0"/>
                                <w:sz w:val="20"/>
                                <w:szCs w:val="20"/>
                              </w:rPr>
                            </w:pPr>
                            <w:r>
                              <w:rPr>
                                <w:rFonts w:ascii="標楷體" w:eastAsia="標楷體" w:hAnsi="標楷體" w:hint="eastAsia"/>
                                <w:kern w:val="0"/>
                                <w:sz w:val="20"/>
                                <w:szCs w:val="20"/>
                              </w:rPr>
                              <w:t>18.84</w:t>
                            </w:r>
                          </w:p>
                        </w:tc>
                      </w:tr>
                      <w:tr w:rsidR="005C082D" w14:paraId="026C3EA0" w14:textId="77777777" w:rsidTr="008F7266">
                        <w:trPr>
                          <w:trHeight w:val="340"/>
                          <w:jc w:val="right"/>
                        </w:trPr>
                        <w:tc>
                          <w:tcPr>
                            <w:tcW w:w="924"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hideMark/>
                          </w:tcPr>
                          <w:p w14:paraId="313E8AE7" w14:textId="77777777" w:rsidR="005C082D" w:rsidRDefault="005C082D" w:rsidP="008F7266">
                            <w:pPr>
                              <w:widowControl/>
                              <w:jc w:val="center"/>
                              <w:rPr>
                                <w:rFonts w:ascii="標楷體" w:eastAsia="標楷體" w:hAnsi="標楷體"/>
                                <w:kern w:val="0"/>
                                <w:sz w:val="20"/>
                                <w:szCs w:val="20"/>
                              </w:rPr>
                            </w:pPr>
                            <w:r>
                              <w:rPr>
                                <w:rFonts w:ascii="標楷體" w:eastAsia="標楷體" w:hAnsi="標楷體" w:hint="eastAsia"/>
                                <w:kern w:val="0"/>
                                <w:sz w:val="20"/>
                                <w:szCs w:val="20"/>
                              </w:rPr>
                              <w:t>行李</w:t>
                            </w:r>
                          </w:p>
                        </w:tc>
                        <w:tc>
                          <w:tcPr>
                            <w:tcW w:w="1435"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hideMark/>
                          </w:tcPr>
                          <w:p w14:paraId="47639A95" w14:textId="77777777" w:rsidR="005C082D" w:rsidRDefault="005C082D" w:rsidP="008F7266">
                            <w:pPr>
                              <w:widowControl/>
                              <w:jc w:val="right"/>
                              <w:rPr>
                                <w:rFonts w:ascii="標楷體" w:eastAsia="標楷體" w:hAnsi="標楷體"/>
                                <w:kern w:val="0"/>
                                <w:sz w:val="20"/>
                                <w:szCs w:val="20"/>
                              </w:rPr>
                            </w:pPr>
                            <w:r>
                              <w:rPr>
                                <w:rFonts w:ascii="標楷體" w:eastAsia="標楷體" w:hAnsi="標楷體" w:hint="eastAsia"/>
                                <w:kern w:val="0"/>
                                <w:sz w:val="20"/>
                                <w:szCs w:val="20"/>
                              </w:rPr>
                              <w:t>2</w:t>
                            </w:r>
                            <w:r>
                              <w:rPr>
                                <w:rFonts w:ascii="標楷體" w:eastAsia="標楷體" w:hAnsi="標楷體"/>
                                <w:kern w:val="0"/>
                                <w:sz w:val="20"/>
                                <w:szCs w:val="20"/>
                              </w:rPr>
                              <w:t>4</w:t>
                            </w:r>
                            <w:r>
                              <w:rPr>
                                <w:rFonts w:ascii="標楷體" w:eastAsia="標楷體" w:hAnsi="標楷體" w:hint="eastAsia"/>
                                <w:kern w:val="0"/>
                                <w:sz w:val="20"/>
                                <w:szCs w:val="20"/>
                              </w:rPr>
                              <w:t>,925,772</w:t>
                            </w:r>
                          </w:p>
                        </w:tc>
                        <w:tc>
                          <w:tcPr>
                            <w:tcW w:w="1505"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hideMark/>
                          </w:tcPr>
                          <w:p w14:paraId="532E17BA" w14:textId="77777777" w:rsidR="005C082D" w:rsidRDefault="005C082D" w:rsidP="008F7266">
                            <w:pPr>
                              <w:widowControl/>
                              <w:jc w:val="right"/>
                              <w:rPr>
                                <w:rFonts w:ascii="標楷體" w:eastAsia="標楷體" w:hAnsi="標楷體"/>
                                <w:kern w:val="0"/>
                                <w:sz w:val="20"/>
                                <w:szCs w:val="20"/>
                              </w:rPr>
                            </w:pPr>
                            <w:r>
                              <w:rPr>
                                <w:rFonts w:ascii="標楷體" w:eastAsia="標楷體" w:hAnsi="標楷體" w:hint="eastAsia"/>
                                <w:kern w:val="0"/>
                                <w:sz w:val="20"/>
                                <w:szCs w:val="20"/>
                              </w:rPr>
                              <w:t>1,941,589</w:t>
                            </w:r>
                          </w:p>
                        </w:tc>
                        <w:tc>
                          <w:tcPr>
                            <w:tcW w:w="924"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hideMark/>
                          </w:tcPr>
                          <w:p w14:paraId="2A510CFE" w14:textId="77777777" w:rsidR="005C082D" w:rsidRDefault="005C082D" w:rsidP="008F7266">
                            <w:pPr>
                              <w:widowControl/>
                              <w:jc w:val="right"/>
                              <w:rPr>
                                <w:rFonts w:ascii="標楷體" w:eastAsia="標楷體" w:hAnsi="標楷體"/>
                                <w:kern w:val="0"/>
                                <w:sz w:val="20"/>
                                <w:szCs w:val="20"/>
                              </w:rPr>
                            </w:pPr>
                            <w:r>
                              <w:rPr>
                                <w:rFonts w:ascii="標楷體" w:eastAsia="標楷體" w:hAnsi="標楷體" w:hint="eastAsia"/>
                                <w:kern w:val="0"/>
                                <w:sz w:val="20"/>
                                <w:szCs w:val="20"/>
                              </w:rPr>
                              <w:t>7.79</w:t>
                            </w:r>
                          </w:p>
                        </w:tc>
                      </w:tr>
                      <w:tr w:rsidR="005C082D" w14:paraId="1A4DE384" w14:textId="77777777" w:rsidTr="008F7266">
                        <w:trPr>
                          <w:trHeight w:val="340"/>
                          <w:jc w:val="right"/>
                        </w:trPr>
                        <w:tc>
                          <w:tcPr>
                            <w:tcW w:w="924"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hideMark/>
                          </w:tcPr>
                          <w:p w14:paraId="0DAB2525" w14:textId="77777777" w:rsidR="005C082D" w:rsidRDefault="005C082D" w:rsidP="008F7266">
                            <w:pPr>
                              <w:widowControl/>
                              <w:jc w:val="center"/>
                              <w:rPr>
                                <w:rFonts w:ascii="標楷體" w:eastAsia="標楷體" w:hAnsi="標楷體"/>
                                <w:kern w:val="0"/>
                                <w:sz w:val="20"/>
                                <w:szCs w:val="20"/>
                              </w:rPr>
                            </w:pPr>
                            <w:r>
                              <w:rPr>
                                <w:rFonts w:ascii="標楷體" w:eastAsia="標楷體" w:hAnsi="標楷體" w:hint="eastAsia"/>
                                <w:kern w:val="0"/>
                                <w:sz w:val="20"/>
                                <w:szCs w:val="20"/>
                              </w:rPr>
                              <w:t>郵包</w:t>
                            </w:r>
                          </w:p>
                        </w:tc>
                        <w:tc>
                          <w:tcPr>
                            <w:tcW w:w="1435"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hideMark/>
                          </w:tcPr>
                          <w:p w14:paraId="79BCA594" w14:textId="77777777" w:rsidR="005C082D" w:rsidRDefault="005C082D" w:rsidP="008F7266">
                            <w:pPr>
                              <w:widowControl/>
                              <w:jc w:val="right"/>
                              <w:rPr>
                                <w:rFonts w:ascii="標楷體" w:eastAsia="標楷體" w:hAnsi="標楷體"/>
                                <w:kern w:val="0"/>
                                <w:sz w:val="20"/>
                                <w:szCs w:val="20"/>
                              </w:rPr>
                            </w:pPr>
                            <w:r>
                              <w:rPr>
                                <w:rFonts w:ascii="標楷體" w:eastAsia="標楷體" w:hAnsi="標楷體" w:hint="eastAsia"/>
                                <w:kern w:val="0"/>
                                <w:sz w:val="20"/>
                                <w:szCs w:val="20"/>
                              </w:rPr>
                              <w:t>1,749,627</w:t>
                            </w:r>
                          </w:p>
                        </w:tc>
                        <w:tc>
                          <w:tcPr>
                            <w:tcW w:w="1505"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hideMark/>
                          </w:tcPr>
                          <w:p w14:paraId="552904E4" w14:textId="77777777" w:rsidR="005C082D" w:rsidRDefault="005C082D" w:rsidP="008F7266">
                            <w:pPr>
                              <w:widowControl/>
                              <w:jc w:val="right"/>
                              <w:rPr>
                                <w:rFonts w:ascii="標楷體" w:eastAsia="標楷體" w:hAnsi="標楷體"/>
                                <w:kern w:val="0"/>
                                <w:sz w:val="20"/>
                                <w:szCs w:val="20"/>
                              </w:rPr>
                            </w:pPr>
                            <w:r>
                              <w:rPr>
                                <w:rFonts w:ascii="標楷體" w:eastAsia="標楷體" w:hAnsi="標楷體" w:hint="eastAsia"/>
                                <w:kern w:val="0"/>
                                <w:sz w:val="20"/>
                                <w:szCs w:val="20"/>
                              </w:rPr>
                              <w:t>284,121</w:t>
                            </w:r>
                          </w:p>
                        </w:tc>
                        <w:tc>
                          <w:tcPr>
                            <w:tcW w:w="924"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6E9E2"/>
                            <w:vAlign w:val="center"/>
                            <w:hideMark/>
                          </w:tcPr>
                          <w:p w14:paraId="21AD8ED9" w14:textId="77777777" w:rsidR="005C082D" w:rsidRDefault="005C082D" w:rsidP="008F7266">
                            <w:pPr>
                              <w:widowControl/>
                              <w:jc w:val="right"/>
                              <w:rPr>
                                <w:rFonts w:ascii="標楷體" w:eastAsia="標楷體" w:hAnsi="標楷體"/>
                                <w:kern w:val="0"/>
                                <w:sz w:val="20"/>
                                <w:szCs w:val="20"/>
                              </w:rPr>
                            </w:pPr>
                            <w:r>
                              <w:rPr>
                                <w:rFonts w:ascii="標楷體" w:eastAsia="標楷體" w:hAnsi="標楷體" w:hint="eastAsia"/>
                                <w:kern w:val="0"/>
                                <w:sz w:val="20"/>
                                <w:szCs w:val="20"/>
                              </w:rPr>
                              <w:t>16.24</w:t>
                            </w:r>
                          </w:p>
                        </w:tc>
                      </w:tr>
                      <w:tr w:rsidR="005C082D" w14:paraId="0759A488" w14:textId="77777777" w:rsidTr="00A53698">
                        <w:trPr>
                          <w:jc w:val="right"/>
                        </w:trPr>
                        <w:tc>
                          <w:tcPr>
                            <w:tcW w:w="4788" w:type="dxa"/>
                            <w:gridSpan w:val="4"/>
                            <w:tcBorders>
                              <w:top w:val="single" w:sz="24" w:space="0" w:color="FFFFFF" w:themeColor="background1"/>
                              <w:left w:val="nil"/>
                              <w:bottom w:val="nil"/>
                              <w:right w:val="nil"/>
                            </w:tcBorders>
                            <w:hideMark/>
                          </w:tcPr>
                          <w:p w14:paraId="391DF9C6" w14:textId="77777777" w:rsidR="005C082D" w:rsidRDefault="005C082D" w:rsidP="00A53698">
                            <w:pPr>
                              <w:widowControl/>
                              <w:snapToGrid w:val="0"/>
                              <w:ind w:leftChars="-40" w:left="-96"/>
                              <w:rPr>
                                <w:rFonts w:ascii="標楷體" w:eastAsia="標楷體" w:hAnsi="標楷體"/>
                                <w:kern w:val="0"/>
                                <w:sz w:val="18"/>
                                <w:szCs w:val="18"/>
                              </w:rPr>
                            </w:pPr>
                            <w:proofErr w:type="gramStart"/>
                            <w:r>
                              <w:rPr>
                                <w:rFonts w:ascii="標楷體" w:eastAsia="標楷體" w:hAnsi="標楷體" w:hint="eastAsia"/>
                                <w:kern w:val="0"/>
                                <w:sz w:val="18"/>
                                <w:szCs w:val="18"/>
                              </w:rPr>
                              <w:t>註</w:t>
                            </w:r>
                            <w:proofErr w:type="gramEnd"/>
                            <w:r>
                              <w:rPr>
                                <w:rFonts w:ascii="標楷體" w:eastAsia="標楷體" w:hAnsi="標楷體" w:hint="eastAsia"/>
                                <w:kern w:val="0"/>
                                <w:sz w:val="18"/>
                                <w:szCs w:val="18"/>
                              </w:rPr>
                              <w:t>：1.資料期間：112年9月至113年9月。</w:t>
                            </w:r>
                          </w:p>
                          <w:p w14:paraId="4E03EAF5" w14:textId="77777777" w:rsidR="005C082D" w:rsidRDefault="005C082D" w:rsidP="00A53698">
                            <w:pPr>
                              <w:widowControl/>
                              <w:snapToGrid w:val="0"/>
                              <w:ind w:leftChars="-40" w:left="-96"/>
                              <w:rPr>
                                <w:rFonts w:ascii="標楷體" w:eastAsia="標楷體" w:hAnsi="標楷體"/>
                                <w:kern w:val="0"/>
                                <w:sz w:val="18"/>
                                <w:szCs w:val="18"/>
                              </w:rPr>
                            </w:pPr>
                            <w:r>
                              <w:rPr>
                                <w:rFonts w:ascii="標楷體" w:eastAsia="標楷體" w:hAnsi="標楷體" w:hint="eastAsia"/>
                                <w:kern w:val="0"/>
                                <w:sz w:val="18"/>
                                <w:szCs w:val="18"/>
                              </w:rPr>
                              <w:t xml:space="preserve">    2.資料來源：整理自關務署提供資料。</w:t>
                            </w:r>
                          </w:p>
                        </w:tc>
                      </w:tr>
                    </w:tbl>
                    <w:p w14:paraId="15099B9F" w14:textId="77777777" w:rsidR="005C082D" w:rsidRPr="00A53698" w:rsidRDefault="005C082D" w:rsidP="005C082D">
                      <w:pPr>
                        <w:rPr>
                          <w:rFonts w:ascii="標楷體" w:eastAsia="標楷體" w:hAnsi="標楷體"/>
                          <w:color w:val="FF0000"/>
                        </w:rPr>
                      </w:pPr>
                    </w:p>
                  </w:txbxContent>
                </v:textbox>
                <w10:wrap type="square" anchorx="margin" anchory="margin"/>
              </v:shape>
            </w:pict>
          </mc:Fallback>
        </mc:AlternateContent>
      </w:r>
      <w:r w:rsidR="0019310D" w:rsidRPr="001D6EF6">
        <w:rPr>
          <w:rFonts w:ascii="標楷體" w:eastAsia="標楷體" w:hAnsi="標楷體" w:hint="eastAsia"/>
          <w:b/>
          <w:spacing w:val="2"/>
          <w:sz w:val="28"/>
          <w:szCs w:val="28"/>
        </w:rPr>
        <w:t>3</w:t>
      </w:r>
      <w:r w:rsidR="001E05E7" w:rsidRPr="001D6EF6">
        <w:rPr>
          <w:rFonts w:ascii="標楷體" w:eastAsia="標楷體" w:hAnsi="標楷體" w:hint="eastAsia"/>
          <w:b/>
          <w:spacing w:val="2"/>
          <w:sz w:val="28"/>
          <w:szCs w:val="28"/>
        </w:rPr>
        <w:t>.</w:t>
      </w:r>
      <w:r w:rsidR="0024058A" w:rsidRPr="001D6EF6">
        <w:rPr>
          <w:rFonts w:ascii="標楷體" w:eastAsia="標楷體" w:hAnsi="標楷體" w:hint="eastAsia"/>
          <w:b/>
          <w:spacing w:val="2"/>
          <w:sz w:val="28"/>
          <w:szCs w:val="28"/>
        </w:rPr>
        <w:t xml:space="preserve">　</w:t>
      </w:r>
      <w:r w:rsidR="0011126B" w:rsidRPr="001D6EF6">
        <w:rPr>
          <w:rFonts w:ascii="標楷體" w:eastAsia="標楷體" w:hAnsi="標楷體" w:hint="eastAsia"/>
          <w:b/>
          <w:spacing w:val="2"/>
          <w:sz w:val="28"/>
          <w:szCs w:val="28"/>
        </w:rPr>
        <w:t>財政部</w:t>
      </w:r>
      <w:r w:rsidR="00A53698" w:rsidRPr="001D6EF6">
        <w:rPr>
          <w:rFonts w:ascii="標楷體" w:eastAsia="標楷體" w:hAnsi="標楷體" w:hint="eastAsia"/>
          <w:b/>
          <w:spacing w:val="2"/>
          <w:kern w:val="0"/>
          <w:sz w:val="28"/>
          <w:szCs w:val="28"/>
        </w:rPr>
        <w:t>關務署為強化毒品查緝效能，建置</w:t>
      </w:r>
      <w:r w:rsidR="00A53698" w:rsidRPr="001D6EF6">
        <w:rPr>
          <w:rFonts w:ascii="標楷體" w:eastAsia="標楷體" w:hAnsi="標楷體" w:hint="eastAsia"/>
          <w:b/>
          <w:spacing w:val="2"/>
          <w:sz w:val="28"/>
          <w:szCs w:val="28"/>
        </w:rPr>
        <w:t>人工智慧</w:t>
      </w:r>
      <w:r w:rsidR="00A53698" w:rsidRPr="001D6EF6">
        <w:rPr>
          <w:rFonts w:ascii="標楷體" w:eastAsia="標楷體" w:hAnsi="標楷體" w:hint="eastAsia"/>
          <w:b/>
          <w:spacing w:val="2"/>
          <w:kern w:val="0"/>
          <w:sz w:val="28"/>
          <w:szCs w:val="28"/>
        </w:rPr>
        <w:t>輔助緝私系統，惟可辨識毒品樣態有限、系統誤判率高及廠商履約管理</w:t>
      </w:r>
      <w:proofErr w:type="gramStart"/>
      <w:r w:rsidR="00A53698" w:rsidRPr="001D6EF6">
        <w:rPr>
          <w:rFonts w:ascii="標楷體" w:eastAsia="標楷體" w:hAnsi="標楷體" w:hint="eastAsia"/>
          <w:b/>
          <w:spacing w:val="2"/>
          <w:kern w:val="0"/>
          <w:sz w:val="28"/>
          <w:szCs w:val="28"/>
        </w:rPr>
        <w:t>未盡周妥</w:t>
      </w:r>
      <w:proofErr w:type="gramEnd"/>
      <w:r w:rsidR="00A53698" w:rsidRPr="001D6EF6">
        <w:rPr>
          <w:rFonts w:ascii="標楷體" w:eastAsia="標楷體" w:hAnsi="標楷體" w:hint="eastAsia"/>
          <w:b/>
          <w:spacing w:val="2"/>
          <w:kern w:val="0"/>
          <w:sz w:val="28"/>
          <w:szCs w:val="28"/>
        </w:rPr>
        <w:t>，允宜</w:t>
      </w:r>
      <w:proofErr w:type="gramStart"/>
      <w:r w:rsidR="001F68D3" w:rsidRPr="001D6EF6">
        <w:rPr>
          <w:rFonts w:ascii="標楷體" w:eastAsia="標楷體" w:hAnsi="標楷體" w:hint="eastAsia"/>
          <w:b/>
          <w:spacing w:val="2"/>
          <w:kern w:val="0"/>
          <w:sz w:val="28"/>
          <w:szCs w:val="28"/>
        </w:rPr>
        <w:t>研</w:t>
      </w:r>
      <w:proofErr w:type="gramEnd"/>
      <w:r w:rsidR="001F68D3" w:rsidRPr="001D6EF6">
        <w:rPr>
          <w:rFonts w:ascii="標楷體" w:eastAsia="標楷體" w:hAnsi="標楷體" w:hint="eastAsia"/>
          <w:b/>
          <w:spacing w:val="2"/>
          <w:kern w:val="0"/>
          <w:sz w:val="28"/>
          <w:szCs w:val="28"/>
        </w:rPr>
        <w:t>謀</w:t>
      </w:r>
      <w:r w:rsidR="00A53698" w:rsidRPr="001D6EF6">
        <w:rPr>
          <w:rFonts w:ascii="標楷體" w:eastAsia="標楷體" w:hAnsi="標楷體" w:hint="eastAsia"/>
          <w:b/>
          <w:spacing w:val="2"/>
          <w:kern w:val="0"/>
          <w:sz w:val="28"/>
          <w:szCs w:val="28"/>
        </w:rPr>
        <w:t>改善：</w:t>
      </w:r>
      <w:r w:rsidR="00D82BD5" w:rsidRPr="001D6EF6">
        <w:rPr>
          <w:rFonts w:ascii="標楷體" w:eastAsia="標楷體" w:hAnsi="標楷體" w:hint="eastAsia"/>
          <w:bCs/>
          <w:spacing w:val="2"/>
          <w:kern w:val="0"/>
          <w:sz w:val="28"/>
          <w:szCs w:val="28"/>
        </w:rPr>
        <w:t>財</w:t>
      </w:r>
      <w:r w:rsidR="00071468" w:rsidRPr="001D6EF6">
        <w:rPr>
          <w:rFonts w:ascii="標楷體" w:eastAsia="標楷體" w:hAnsi="標楷體" w:hint="eastAsia"/>
          <w:bCs/>
          <w:spacing w:val="2"/>
          <w:kern w:val="0"/>
          <w:sz w:val="28"/>
          <w:szCs w:val="28"/>
        </w:rPr>
        <w:t>政</w:t>
      </w:r>
      <w:r w:rsidR="00D82BD5" w:rsidRPr="001D6EF6">
        <w:rPr>
          <w:rFonts w:ascii="標楷體" w:eastAsia="標楷體" w:hAnsi="標楷體" w:hint="eastAsia"/>
          <w:bCs/>
          <w:spacing w:val="2"/>
          <w:kern w:val="0"/>
          <w:sz w:val="28"/>
          <w:szCs w:val="28"/>
        </w:rPr>
        <w:t>部</w:t>
      </w:r>
      <w:r w:rsidR="00A53698" w:rsidRPr="001D6EF6">
        <w:rPr>
          <w:rFonts w:ascii="標楷體" w:eastAsia="標楷體" w:hAnsi="標楷體" w:hint="eastAsia"/>
          <w:spacing w:val="2"/>
          <w:kern w:val="0"/>
          <w:sz w:val="28"/>
          <w:szCs w:val="28"/>
        </w:rPr>
        <w:t>關務署</w:t>
      </w:r>
      <w:r w:rsidR="00071468" w:rsidRPr="001D6EF6">
        <w:rPr>
          <w:rFonts w:ascii="標楷體" w:eastAsia="標楷體" w:hAnsi="標楷體" w:hint="eastAsia"/>
          <w:spacing w:val="2"/>
          <w:kern w:val="0"/>
          <w:sz w:val="28"/>
          <w:szCs w:val="28"/>
        </w:rPr>
        <w:t>（下稱關務署）</w:t>
      </w:r>
      <w:r w:rsidR="00A53698" w:rsidRPr="001D6EF6">
        <w:rPr>
          <w:rFonts w:ascii="標楷體" w:eastAsia="標楷體" w:hAnsi="標楷體" w:hint="eastAsia"/>
          <w:spacing w:val="2"/>
          <w:kern w:val="0"/>
          <w:sz w:val="28"/>
          <w:szCs w:val="28"/>
        </w:rPr>
        <w:t>為執行查緝走私與違禁品任務，運用X光儀器檢驗行李、快遞及郵包，並於110年委商建置人工智慧</w:t>
      </w:r>
      <w:r w:rsidR="00A53698" w:rsidRPr="001D6EF6">
        <w:rPr>
          <w:rFonts w:ascii="標楷體" w:eastAsia="標楷體" w:hAnsi="標楷體" w:hint="eastAsia"/>
          <w:bCs/>
          <w:sz w:val="28"/>
          <w:szCs w:val="28"/>
        </w:rPr>
        <w:t>輔助</w:t>
      </w:r>
      <w:r w:rsidR="00A53698" w:rsidRPr="001D6EF6">
        <w:rPr>
          <w:rFonts w:ascii="標楷體" w:eastAsia="標楷體" w:hAnsi="標楷體" w:hint="eastAsia"/>
          <w:spacing w:val="2"/>
          <w:kern w:val="0"/>
          <w:sz w:val="28"/>
          <w:szCs w:val="28"/>
        </w:rPr>
        <w:t>緝私系統（下稱</w:t>
      </w:r>
      <w:r w:rsidR="006B495B" w:rsidRPr="001D6EF6">
        <w:rPr>
          <w:rFonts w:ascii="標楷體" w:eastAsia="標楷體" w:hAnsi="標楷體" w:hint="eastAsia"/>
          <w:spacing w:val="2"/>
          <w:kern w:val="0"/>
          <w:sz w:val="28"/>
          <w:szCs w:val="28"/>
        </w:rPr>
        <w:t>AI輔助緝私系統</w:t>
      </w:r>
      <w:r w:rsidR="00A53698" w:rsidRPr="001D6EF6">
        <w:rPr>
          <w:rFonts w:ascii="標楷體" w:eastAsia="標楷體" w:hAnsi="標楷體" w:hint="eastAsia"/>
          <w:spacing w:val="2"/>
          <w:kern w:val="0"/>
          <w:sz w:val="28"/>
          <w:szCs w:val="28"/>
        </w:rPr>
        <w:t>），契約金額1億153萬餘元，應用影像辨識技術自動判讀X光影像，協助辨識毒品藏匿樣態。經查</w:t>
      </w:r>
      <w:r w:rsidR="006B495B" w:rsidRPr="001D6EF6">
        <w:rPr>
          <w:rFonts w:ascii="標楷體" w:eastAsia="標楷體" w:hAnsi="標楷體" w:hint="eastAsia"/>
          <w:spacing w:val="2"/>
          <w:kern w:val="0"/>
          <w:sz w:val="28"/>
          <w:szCs w:val="28"/>
        </w:rPr>
        <w:t>AI輔助緝私系統</w:t>
      </w:r>
      <w:r w:rsidR="00A53698" w:rsidRPr="001D6EF6">
        <w:rPr>
          <w:rFonts w:ascii="標楷體" w:eastAsia="標楷體" w:hAnsi="標楷體" w:hint="eastAsia"/>
          <w:bCs/>
          <w:sz w:val="28"/>
          <w:szCs w:val="28"/>
        </w:rPr>
        <w:t>建置</w:t>
      </w:r>
      <w:r w:rsidR="00A53698" w:rsidRPr="001D6EF6">
        <w:rPr>
          <w:rFonts w:ascii="標楷體" w:eastAsia="標楷體" w:hAnsi="標楷體" w:hint="eastAsia"/>
          <w:spacing w:val="2"/>
          <w:kern w:val="0"/>
          <w:sz w:val="28"/>
          <w:szCs w:val="28"/>
        </w:rPr>
        <w:t>及使用情形，核有：</w:t>
      </w:r>
      <w:r w:rsidR="005D2859" w:rsidRPr="001D6EF6">
        <w:rPr>
          <w:rFonts w:ascii="標楷體" w:eastAsia="標楷體" w:hAnsi="標楷體" w:hint="eastAsia"/>
          <w:spacing w:val="2"/>
          <w:kern w:val="0"/>
          <w:sz w:val="28"/>
          <w:szCs w:val="28"/>
        </w:rPr>
        <w:t>（</w:t>
      </w:r>
      <w:r w:rsidR="00A53698" w:rsidRPr="001D6EF6">
        <w:rPr>
          <w:rFonts w:ascii="標楷體" w:eastAsia="標楷體" w:hAnsi="標楷體" w:hint="eastAsia"/>
          <w:spacing w:val="2"/>
          <w:kern w:val="0"/>
          <w:sz w:val="28"/>
          <w:szCs w:val="28"/>
        </w:rPr>
        <w:t>1</w:t>
      </w:r>
      <w:r w:rsidR="005D2859" w:rsidRPr="001D6EF6">
        <w:rPr>
          <w:rFonts w:ascii="標楷體" w:eastAsia="標楷體" w:hAnsi="標楷體" w:hint="eastAsia"/>
          <w:spacing w:val="2"/>
          <w:kern w:val="0"/>
          <w:sz w:val="28"/>
          <w:szCs w:val="28"/>
        </w:rPr>
        <w:t>）</w:t>
      </w:r>
      <w:r w:rsidR="00A53698" w:rsidRPr="001D6EF6">
        <w:rPr>
          <w:rFonts w:ascii="標楷體" w:eastAsia="標楷體" w:hAnsi="標楷體" w:hint="eastAsia"/>
          <w:spacing w:val="2"/>
          <w:kern w:val="0"/>
          <w:sz w:val="28"/>
          <w:szCs w:val="28"/>
        </w:rPr>
        <w:t>關務署因應高品質毒品影像蒐集不易，多以模擬影像作為</w:t>
      </w:r>
      <w:r w:rsidR="006B495B" w:rsidRPr="001D6EF6">
        <w:rPr>
          <w:rFonts w:ascii="標楷體" w:eastAsia="標楷體" w:hAnsi="標楷體" w:hint="eastAsia"/>
          <w:spacing w:val="2"/>
          <w:kern w:val="0"/>
          <w:sz w:val="28"/>
          <w:szCs w:val="28"/>
        </w:rPr>
        <w:t>AI輔助緝私系統</w:t>
      </w:r>
      <w:r w:rsidR="00A53698" w:rsidRPr="001D6EF6">
        <w:rPr>
          <w:rFonts w:ascii="標楷體" w:eastAsia="標楷體" w:hAnsi="標楷體" w:hint="eastAsia"/>
          <w:spacing w:val="2"/>
          <w:kern w:val="0"/>
          <w:sz w:val="28"/>
          <w:szCs w:val="28"/>
        </w:rPr>
        <w:t>訓練資料，可辨識行李邊框夾層等4種藏匿樣態。112年9月至113年9月間</w:t>
      </w:r>
      <w:r w:rsidR="006B495B" w:rsidRPr="001D6EF6">
        <w:rPr>
          <w:rFonts w:ascii="標楷體" w:eastAsia="標楷體" w:hAnsi="標楷體" w:hint="eastAsia"/>
          <w:spacing w:val="2"/>
          <w:kern w:val="0"/>
          <w:sz w:val="28"/>
          <w:szCs w:val="28"/>
        </w:rPr>
        <w:t>AI輔助緝私系統</w:t>
      </w:r>
      <w:r w:rsidR="00A53698" w:rsidRPr="001D6EF6">
        <w:rPr>
          <w:rFonts w:ascii="標楷體" w:eastAsia="標楷體" w:hAnsi="標楷體" w:hint="eastAsia"/>
          <w:spacing w:val="2"/>
          <w:kern w:val="0"/>
          <w:sz w:val="28"/>
          <w:szCs w:val="28"/>
        </w:rPr>
        <w:t>合計判讀4,256萬餘件行李、快遞及郵包影像，經警示疑似藏匿毒品者高達522萬餘件（表</w:t>
      </w:r>
      <w:r w:rsidR="00297654" w:rsidRPr="001D6EF6">
        <w:rPr>
          <w:rFonts w:ascii="標楷體" w:eastAsia="標楷體" w:hAnsi="標楷體"/>
          <w:spacing w:val="2"/>
          <w:kern w:val="0"/>
          <w:sz w:val="28"/>
          <w:szCs w:val="28"/>
        </w:rPr>
        <w:t>6</w:t>
      </w:r>
      <w:r w:rsidR="00A53698" w:rsidRPr="001D6EF6">
        <w:rPr>
          <w:rFonts w:ascii="標楷體" w:eastAsia="標楷體" w:hAnsi="標楷體" w:hint="eastAsia"/>
          <w:spacing w:val="2"/>
          <w:kern w:val="0"/>
          <w:sz w:val="28"/>
          <w:szCs w:val="28"/>
        </w:rPr>
        <w:t>），惟同期間實際緝獲毒品342件，其中僅124件（36.26％）</w:t>
      </w:r>
      <w:r w:rsidR="006B495B" w:rsidRPr="001D6EF6">
        <w:rPr>
          <w:rFonts w:ascii="標楷體" w:eastAsia="標楷體" w:hAnsi="標楷體" w:hint="eastAsia"/>
          <w:spacing w:val="2"/>
          <w:kern w:val="0"/>
          <w:sz w:val="28"/>
          <w:szCs w:val="28"/>
        </w:rPr>
        <w:t>AI輔助緝私系統</w:t>
      </w:r>
      <w:r w:rsidR="00A53698" w:rsidRPr="001D6EF6">
        <w:rPr>
          <w:rFonts w:ascii="標楷體" w:eastAsia="標楷體" w:hAnsi="標楷體" w:hint="eastAsia"/>
          <w:spacing w:val="2"/>
          <w:kern w:val="0"/>
          <w:sz w:val="28"/>
          <w:szCs w:val="28"/>
        </w:rPr>
        <w:t>警示異常，且皆由人工判讀查獲，而非依據</w:t>
      </w:r>
      <w:r w:rsidR="006B495B" w:rsidRPr="001D6EF6">
        <w:rPr>
          <w:rFonts w:ascii="標楷體" w:eastAsia="標楷體" w:hAnsi="標楷體" w:hint="eastAsia"/>
          <w:spacing w:val="2"/>
          <w:kern w:val="0"/>
          <w:sz w:val="28"/>
          <w:szCs w:val="28"/>
        </w:rPr>
        <w:t>AI輔助緝私系統</w:t>
      </w:r>
      <w:proofErr w:type="gramStart"/>
      <w:r w:rsidR="00A53698" w:rsidRPr="001D6EF6">
        <w:rPr>
          <w:rFonts w:ascii="標楷體" w:eastAsia="標楷體" w:hAnsi="標楷體" w:hint="eastAsia"/>
          <w:spacing w:val="2"/>
          <w:kern w:val="0"/>
          <w:sz w:val="28"/>
          <w:szCs w:val="28"/>
        </w:rPr>
        <w:t>警示</w:t>
      </w:r>
      <w:r w:rsidR="00B664F4" w:rsidRPr="001D6EF6">
        <w:rPr>
          <w:rFonts w:ascii="標楷體" w:eastAsia="標楷體" w:hAnsi="標楷體" w:hint="eastAsia"/>
          <w:spacing w:val="2"/>
          <w:kern w:val="0"/>
          <w:sz w:val="28"/>
          <w:szCs w:val="28"/>
        </w:rPr>
        <w:t>所</w:t>
      </w:r>
      <w:r w:rsidR="00A53698" w:rsidRPr="001D6EF6">
        <w:rPr>
          <w:rFonts w:ascii="標楷體" w:eastAsia="標楷體" w:hAnsi="標楷體" w:hint="eastAsia"/>
          <w:spacing w:val="2"/>
          <w:kern w:val="0"/>
          <w:sz w:val="28"/>
          <w:szCs w:val="28"/>
        </w:rPr>
        <w:t>查獲</w:t>
      </w:r>
      <w:proofErr w:type="gramEnd"/>
      <w:r w:rsidR="00A53698" w:rsidRPr="001D6EF6">
        <w:rPr>
          <w:rFonts w:ascii="標楷體" w:eastAsia="標楷體" w:hAnsi="標楷體" w:hint="eastAsia"/>
          <w:spacing w:val="2"/>
          <w:kern w:val="0"/>
          <w:sz w:val="28"/>
          <w:szCs w:val="28"/>
        </w:rPr>
        <w:t>，顯示</w:t>
      </w:r>
      <w:r w:rsidR="006B495B" w:rsidRPr="001D6EF6">
        <w:rPr>
          <w:rFonts w:ascii="標楷體" w:eastAsia="標楷體" w:hAnsi="標楷體" w:hint="eastAsia"/>
          <w:spacing w:val="2"/>
          <w:kern w:val="0"/>
          <w:sz w:val="28"/>
          <w:szCs w:val="28"/>
        </w:rPr>
        <w:t>AI輔助緝私系統</w:t>
      </w:r>
      <w:r w:rsidR="00A53698" w:rsidRPr="001D6EF6">
        <w:rPr>
          <w:rFonts w:ascii="標楷體" w:eastAsia="標楷體" w:hAnsi="標楷體" w:hint="eastAsia"/>
          <w:spacing w:val="2"/>
          <w:kern w:val="0"/>
          <w:sz w:val="28"/>
          <w:szCs w:val="28"/>
        </w:rPr>
        <w:t>提升查緝毒品效能有限；</w:t>
      </w:r>
      <w:r w:rsidR="005D2859" w:rsidRPr="001D6EF6">
        <w:rPr>
          <w:rFonts w:ascii="標楷體" w:eastAsia="標楷體" w:hAnsi="標楷體" w:hint="eastAsia"/>
          <w:spacing w:val="2"/>
          <w:kern w:val="0"/>
          <w:sz w:val="28"/>
          <w:szCs w:val="28"/>
        </w:rPr>
        <w:t>（</w:t>
      </w:r>
      <w:r w:rsidR="00A53698" w:rsidRPr="001D6EF6">
        <w:rPr>
          <w:rFonts w:ascii="標楷體" w:eastAsia="標楷體" w:hAnsi="標楷體" w:hint="eastAsia"/>
          <w:spacing w:val="2"/>
          <w:kern w:val="0"/>
          <w:sz w:val="28"/>
          <w:szCs w:val="28"/>
        </w:rPr>
        <w:t>2</w:t>
      </w:r>
      <w:r w:rsidR="005D2859" w:rsidRPr="001D6EF6">
        <w:rPr>
          <w:rFonts w:ascii="標楷體" w:eastAsia="標楷體" w:hAnsi="標楷體" w:hint="eastAsia"/>
          <w:spacing w:val="2"/>
          <w:kern w:val="0"/>
          <w:sz w:val="28"/>
          <w:szCs w:val="28"/>
        </w:rPr>
        <w:t>）</w:t>
      </w:r>
      <w:r w:rsidR="00A53698" w:rsidRPr="001D6EF6">
        <w:rPr>
          <w:rFonts w:ascii="標楷體" w:eastAsia="標楷體" w:hAnsi="標楷體" w:hint="eastAsia"/>
          <w:spacing w:val="2"/>
          <w:kern w:val="0"/>
          <w:sz w:val="28"/>
          <w:szCs w:val="28"/>
        </w:rPr>
        <w:t>海關</w:t>
      </w:r>
      <w:proofErr w:type="gramStart"/>
      <w:r w:rsidR="00A53698" w:rsidRPr="001D6EF6">
        <w:rPr>
          <w:rFonts w:ascii="標楷體" w:eastAsia="標楷體" w:hAnsi="標楷體" w:hint="eastAsia"/>
          <w:spacing w:val="2"/>
          <w:kern w:val="0"/>
          <w:sz w:val="28"/>
          <w:szCs w:val="28"/>
        </w:rPr>
        <w:t>關</w:t>
      </w:r>
      <w:proofErr w:type="gramEnd"/>
      <w:r w:rsidR="00A53698" w:rsidRPr="001D6EF6">
        <w:rPr>
          <w:rFonts w:ascii="標楷體" w:eastAsia="標楷體" w:hAnsi="標楷體" w:hint="eastAsia"/>
          <w:spacing w:val="2"/>
          <w:kern w:val="0"/>
          <w:sz w:val="28"/>
          <w:szCs w:val="28"/>
        </w:rPr>
        <w:t>員須查緝相關機關主管法律規定不得進口或管制輸出入之物品，包含毒品、槍械等，惟</w:t>
      </w:r>
      <w:r w:rsidR="006B495B" w:rsidRPr="001D6EF6">
        <w:rPr>
          <w:rFonts w:ascii="標楷體" w:eastAsia="標楷體" w:hAnsi="標楷體" w:hint="eastAsia"/>
          <w:spacing w:val="2"/>
          <w:kern w:val="0"/>
          <w:sz w:val="28"/>
          <w:szCs w:val="28"/>
        </w:rPr>
        <w:t>AI輔助緝私系統</w:t>
      </w:r>
      <w:r w:rsidR="00A53698" w:rsidRPr="001D6EF6">
        <w:rPr>
          <w:rFonts w:ascii="標楷體" w:eastAsia="標楷體" w:hAnsi="標楷體" w:hint="eastAsia"/>
          <w:spacing w:val="2"/>
          <w:kern w:val="0"/>
          <w:sz w:val="28"/>
          <w:szCs w:val="28"/>
        </w:rPr>
        <w:t>僅能辨識毒品，無法辨識偽藥、私</w:t>
      </w:r>
      <w:proofErr w:type="gramStart"/>
      <w:r w:rsidR="00A53698" w:rsidRPr="001D6EF6">
        <w:rPr>
          <w:rFonts w:ascii="標楷體" w:eastAsia="標楷體" w:hAnsi="標楷體" w:hint="eastAsia"/>
          <w:spacing w:val="2"/>
          <w:kern w:val="0"/>
          <w:sz w:val="28"/>
          <w:szCs w:val="28"/>
        </w:rPr>
        <w:t>菸</w:t>
      </w:r>
      <w:proofErr w:type="gramEnd"/>
      <w:r w:rsidR="00A53698" w:rsidRPr="001D6EF6">
        <w:rPr>
          <w:rFonts w:ascii="標楷體" w:eastAsia="標楷體" w:hAnsi="標楷體" w:hint="eastAsia"/>
          <w:spacing w:val="2"/>
          <w:kern w:val="0"/>
          <w:sz w:val="28"/>
          <w:szCs w:val="28"/>
        </w:rPr>
        <w:t>等其他管制物品，又因系統誤判率高、警示頻繁，影響通關作業，致多數關員關閉警示功能，查緝毒品仍以專業判斷為主，尚難透過</w:t>
      </w:r>
      <w:proofErr w:type="spellStart"/>
      <w:r w:rsidR="006B495B" w:rsidRPr="001D6EF6">
        <w:rPr>
          <w:rFonts w:ascii="標楷體" w:eastAsia="標楷體" w:hAnsi="標楷體" w:hint="eastAsia"/>
          <w:spacing w:val="2"/>
          <w:kern w:val="0"/>
          <w:sz w:val="28"/>
          <w:szCs w:val="28"/>
        </w:rPr>
        <w:t>AI</w:t>
      </w:r>
      <w:proofErr w:type="spellEnd"/>
      <w:r w:rsidR="006B495B" w:rsidRPr="001D6EF6">
        <w:rPr>
          <w:rFonts w:ascii="標楷體" w:eastAsia="標楷體" w:hAnsi="標楷體" w:hint="eastAsia"/>
          <w:spacing w:val="2"/>
          <w:kern w:val="0"/>
          <w:sz w:val="28"/>
          <w:szCs w:val="28"/>
        </w:rPr>
        <w:t>輔助緝私系統</w:t>
      </w:r>
      <w:r w:rsidR="00A53698" w:rsidRPr="001D6EF6">
        <w:rPr>
          <w:rFonts w:ascii="標楷體" w:eastAsia="標楷體" w:hAnsi="標楷體" w:hint="eastAsia"/>
          <w:spacing w:val="2"/>
          <w:kern w:val="0"/>
          <w:sz w:val="28"/>
          <w:szCs w:val="28"/>
        </w:rPr>
        <w:lastRenderedPageBreak/>
        <w:t>提升緝私效能；</w:t>
      </w:r>
      <w:r w:rsidR="001A0CDB" w:rsidRPr="001D6EF6">
        <w:rPr>
          <w:rFonts w:ascii="標楷體" w:eastAsia="標楷體" w:hAnsi="標楷體" w:hint="eastAsia"/>
          <w:spacing w:val="2"/>
          <w:kern w:val="0"/>
          <w:sz w:val="28"/>
          <w:szCs w:val="28"/>
        </w:rPr>
        <w:t>（</w:t>
      </w:r>
      <w:r w:rsidR="00A53698" w:rsidRPr="001D6EF6">
        <w:rPr>
          <w:rFonts w:ascii="標楷體" w:eastAsia="標楷體" w:hAnsi="標楷體" w:hint="eastAsia"/>
          <w:spacing w:val="2"/>
          <w:kern w:val="0"/>
          <w:sz w:val="28"/>
          <w:szCs w:val="28"/>
        </w:rPr>
        <w:t>3</w:t>
      </w:r>
      <w:r w:rsidR="005D2859" w:rsidRPr="001D6EF6">
        <w:rPr>
          <w:rFonts w:ascii="標楷體" w:eastAsia="標楷體" w:hAnsi="標楷體" w:hint="eastAsia"/>
          <w:spacing w:val="2"/>
          <w:kern w:val="0"/>
          <w:sz w:val="28"/>
          <w:szCs w:val="28"/>
        </w:rPr>
        <w:t>）</w:t>
      </w:r>
      <w:r w:rsidR="006B495B" w:rsidRPr="001D6EF6">
        <w:rPr>
          <w:rFonts w:ascii="標楷體" w:eastAsia="標楷體" w:hAnsi="標楷體" w:hint="eastAsia"/>
          <w:spacing w:val="2"/>
          <w:kern w:val="0"/>
          <w:sz w:val="28"/>
          <w:szCs w:val="28"/>
        </w:rPr>
        <w:t>AI輔助緝私系統</w:t>
      </w:r>
      <w:r w:rsidR="00A53698" w:rsidRPr="001D6EF6">
        <w:rPr>
          <w:rFonts w:ascii="標楷體" w:eastAsia="標楷體" w:hAnsi="標楷體" w:hint="eastAsia"/>
          <w:spacing w:val="2"/>
          <w:kern w:val="0"/>
          <w:sz w:val="28"/>
          <w:szCs w:val="28"/>
        </w:rPr>
        <w:t>上線後持續辦理模型再訓練，惟更新作業僅由廠商逕行至機房操作，關務署未依合約督導版本管控，亦未掌握再訓練成果，無法追蹤模型績效與風險。另桃園機場部分</w:t>
      </w:r>
      <w:r w:rsidR="006B495B" w:rsidRPr="001D6EF6">
        <w:rPr>
          <w:rFonts w:ascii="標楷體" w:eastAsia="標楷體" w:hAnsi="標楷體" w:hint="eastAsia"/>
          <w:spacing w:val="2"/>
          <w:kern w:val="0"/>
          <w:sz w:val="28"/>
          <w:szCs w:val="28"/>
        </w:rPr>
        <w:t>AI輔助緝私系統</w:t>
      </w:r>
      <w:r w:rsidR="00A53698" w:rsidRPr="001D6EF6">
        <w:rPr>
          <w:rFonts w:ascii="標楷體" w:eastAsia="標楷體" w:hAnsi="標楷體" w:hint="eastAsia"/>
          <w:bCs/>
          <w:spacing w:val="2"/>
          <w:sz w:val="28"/>
          <w:szCs w:val="28"/>
        </w:rPr>
        <w:t>設備</w:t>
      </w:r>
      <w:r w:rsidR="00A53698" w:rsidRPr="001D6EF6">
        <w:rPr>
          <w:rFonts w:ascii="標楷體" w:eastAsia="標楷體" w:hAnsi="標楷體" w:hint="eastAsia"/>
          <w:spacing w:val="2"/>
          <w:kern w:val="0"/>
          <w:sz w:val="28"/>
          <w:szCs w:val="28"/>
        </w:rPr>
        <w:t>異常，未執行影像回</w:t>
      </w:r>
      <w:proofErr w:type="gramStart"/>
      <w:r w:rsidR="00A53698" w:rsidRPr="001D6EF6">
        <w:rPr>
          <w:rFonts w:ascii="標楷體" w:eastAsia="標楷體" w:hAnsi="標楷體" w:hint="eastAsia"/>
          <w:spacing w:val="2"/>
          <w:kern w:val="0"/>
          <w:sz w:val="28"/>
          <w:szCs w:val="28"/>
        </w:rPr>
        <w:t>傳與判讀</w:t>
      </w:r>
      <w:proofErr w:type="gramEnd"/>
      <w:r w:rsidR="00A53698" w:rsidRPr="001D6EF6">
        <w:rPr>
          <w:rFonts w:ascii="標楷體" w:eastAsia="標楷體" w:hAnsi="標楷體" w:hint="eastAsia"/>
          <w:spacing w:val="2"/>
          <w:kern w:val="0"/>
          <w:sz w:val="28"/>
          <w:szCs w:val="28"/>
        </w:rPr>
        <w:t>，因廠商未依合約規定建置即時監控機制，致無法及時修復系統或硬體，有待加強履約管理等情事，經函請關務署</w:t>
      </w:r>
      <w:proofErr w:type="gramStart"/>
      <w:r w:rsidR="00C317A1" w:rsidRPr="001D6EF6">
        <w:rPr>
          <w:rFonts w:ascii="標楷體" w:eastAsia="標楷體" w:hAnsi="標楷體" w:hint="eastAsia"/>
          <w:spacing w:val="2"/>
          <w:kern w:val="0"/>
          <w:sz w:val="28"/>
          <w:szCs w:val="28"/>
        </w:rPr>
        <w:t>研</w:t>
      </w:r>
      <w:proofErr w:type="gramEnd"/>
      <w:r w:rsidR="00C317A1" w:rsidRPr="001D6EF6">
        <w:rPr>
          <w:rFonts w:ascii="標楷體" w:eastAsia="標楷體" w:hAnsi="標楷體" w:hint="eastAsia"/>
          <w:spacing w:val="2"/>
          <w:kern w:val="0"/>
          <w:sz w:val="28"/>
          <w:szCs w:val="28"/>
        </w:rPr>
        <w:t>謀</w:t>
      </w:r>
      <w:r w:rsidR="00A53698" w:rsidRPr="001D6EF6">
        <w:rPr>
          <w:rFonts w:ascii="標楷體" w:eastAsia="標楷體" w:hAnsi="標楷體" w:hint="eastAsia"/>
          <w:spacing w:val="2"/>
          <w:kern w:val="0"/>
          <w:sz w:val="28"/>
          <w:szCs w:val="28"/>
        </w:rPr>
        <w:t>改善。【詳</w:t>
      </w:r>
      <w:r w:rsidR="009A57B1" w:rsidRPr="001D6EF6">
        <w:rPr>
          <w:rFonts w:ascii="標楷體" w:eastAsia="標楷體" w:hAnsi="標楷體" w:cs="BiauKai" w:hint="eastAsia"/>
          <w:kern w:val="0"/>
          <w:sz w:val="28"/>
          <w:szCs w:val="32"/>
        </w:rPr>
        <w:t>總決算</w:t>
      </w:r>
      <w:r w:rsidR="00A53698" w:rsidRPr="001D6EF6">
        <w:rPr>
          <w:rFonts w:ascii="標楷體" w:eastAsia="標楷體" w:hAnsi="標楷體" w:hint="eastAsia"/>
          <w:spacing w:val="2"/>
          <w:kern w:val="0"/>
          <w:sz w:val="28"/>
          <w:szCs w:val="28"/>
        </w:rPr>
        <w:t>審核報告第2冊丙、</w:t>
      </w:r>
      <w:r w:rsidR="0019310D" w:rsidRPr="001D6EF6">
        <w:rPr>
          <w:rFonts w:ascii="標楷體" w:eastAsia="標楷體" w:hAnsi="標楷體" w:hint="eastAsia"/>
          <w:spacing w:val="2"/>
          <w:kern w:val="0"/>
          <w:sz w:val="28"/>
          <w:szCs w:val="28"/>
        </w:rPr>
        <w:t>拾、財政部主管</w:t>
      </w:r>
      <w:r w:rsidR="00A53698" w:rsidRPr="001D6EF6">
        <w:rPr>
          <w:rFonts w:ascii="標楷體" w:eastAsia="標楷體" w:hAnsi="標楷體" w:hint="eastAsia"/>
          <w:spacing w:val="2"/>
          <w:kern w:val="0"/>
          <w:sz w:val="28"/>
          <w:szCs w:val="28"/>
        </w:rPr>
        <w:t>項下重要審核意見（</w:t>
      </w:r>
      <w:r w:rsidR="00DD5EE1" w:rsidRPr="001D6EF6">
        <w:rPr>
          <w:rFonts w:ascii="標楷體" w:eastAsia="標楷體" w:hAnsi="標楷體" w:hint="eastAsia"/>
          <w:bCs/>
          <w:spacing w:val="2"/>
          <w:sz w:val="28"/>
          <w:szCs w:val="28"/>
        </w:rPr>
        <w:t>七</w:t>
      </w:r>
      <w:r w:rsidR="00A53698" w:rsidRPr="001D6EF6">
        <w:rPr>
          <w:rFonts w:ascii="標楷體" w:eastAsia="標楷體" w:hAnsi="標楷體" w:hint="eastAsia"/>
          <w:spacing w:val="2"/>
          <w:kern w:val="0"/>
          <w:sz w:val="28"/>
          <w:szCs w:val="28"/>
        </w:rPr>
        <w:t>）】</w:t>
      </w:r>
    </w:p>
    <w:p w14:paraId="45769C57" w14:textId="51AB2D2A" w:rsidR="001A0CDB" w:rsidRPr="001D6EF6" w:rsidRDefault="00981403" w:rsidP="00266529">
      <w:pPr>
        <w:overflowPunct w:val="0"/>
        <w:spacing w:beforeLines="30" w:before="108" w:line="500" w:lineRule="exact"/>
        <w:ind w:firstLineChars="450" w:firstLine="1080"/>
        <w:jc w:val="both"/>
        <w:rPr>
          <w:rFonts w:ascii="標楷體" w:eastAsia="標楷體" w:hAnsi="標楷體"/>
          <w:bCs/>
          <w:spacing w:val="-6"/>
          <w:sz w:val="28"/>
          <w:szCs w:val="28"/>
        </w:rPr>
      </w:pPr>
      <w:r w:rsidRPr="001D6EF6">
        <w:rPr>
          <w:rFonts w:ascii="新細明體" w:eastAsia="新細明體" w:hAnsi="新細明體" w:cs="新細明體"/>
          <w:noProof/>
          <w:kern w:val="0"/>
          <w:szCs w:val="24"/>
        </w:rPr>
        <mc:AlternateContent>
          <mc:Choice Requires="wps">
            <w:drawing>
              <wp:anchor distT="45720" distB="45720" distL="114300" distR="114300" simplePos="0" relativeHeight="251730944" behindDoc="0" locked="0" layoutInCell="1" allowOverlap="1" wp14:anchorId="1F7CF4EB" wp14:editId="155F75BE">
                <wp:simplePos x="0" y="0"/>
                <wp:positionH relativeFrom="margin">
                  <wp:align>right</wp:align>
                </wp:positionH>
                <wp:positionV relativeFrom="margin">
                  <wp:posOffset>4728845</wp:posOffset>
                </wp:positionV>
                <wp:extent cx="3964305" cy="3276600"/>
                <wp:effectExtent l="0" t="0" r="0" b="0"/>
                <wp:wrapSquare wrapText="bothSides"/>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4305" cy="3276600"/>
                        </a:xfrm>
                        <a:prstGeom prst="rect">
                          <a:avLst/>
                        </a:prstGeom>
                        <a:noFill/>
                        <a:ln w="9525">
                          <a:noFill/>
                          <a:miter lim="800000"/>
                          <a:headEnd/>
                          <a:tailEnd/>
                        </a:ln>
                      </wps:spPr>
                      <wps:txbx>
                        <w:txbxContent>
                          <w:tbl>
                            <w:tblPr>
                              <w:tblStyle w:val="a7"/>
                              <w:tblW w:w="5000" w:type="pct"/>
                              <w:tblLook w:val="04A0" w:firstRow="1" w:lastRow="0" w:firstColumn="1" w:lastColumn="0" w:noHBand="0" w:noVBand="1"/>
                            </w:tblPr>
                            <w:tblGrid>
                              <w:gridCol w:w="1126"/>
                              <w:gridCol w:w="4830"/>
                            </w:tblGrid>
                            <w:tr w:rsidR="005C082D" w14:paraId="51595EDD" w14:textId="77777777" w:rsidTr="00835277">
                              <w:tc>
                                <w:tcPr>
                                  <w:tcW w:w="5000" w:type="pct"/>
                                  <w:gridSpan w:val="2"/>
                                  <w:tcBorders>
                                    <w:top w:val="nil"/>
                                    <w:left w:val="nil"/>
                                    <w:bottom w:val="single" w:sz="24" w:space="0" w:color="FFFFFF" w:themeColor="background1"/>
                                    <w:right w:val="nil"/>
                                  </w:tcBorders>
                                  <w:vAlign w:val="center"/>
                                  <w:hideMark/>
                                </w:tcPr>
                                <w:p w14:paraId="6D46D4AA" w14:textId="77777777" w:rsidR="005C082D" w:rsidRDefault="005C082D">
                                  <w:pPr>
                                    <w:overflowPunct w:val="0"/>
                                    <w:spacing w:line="280" w:lineRule="exact"/>
                                    <w:jc w:val="center"/>
                                    <w:rPr>
                                      <w:rFonts w:ascii="標楷體" w:eastAsia="標楷體" w:hAnsi="標楷體" w:cs="Times New Roman"/>
                                      <w:sz w:val="20"/>
                                      <w:szCs w:val="20"/>
                                    </w:rPr>
                                  </w:pPr>
                                  <w:r w:rsidRPr="00494264">
                                    <w:rPr>
                                      <w:rFonts w:ascii="標楷體" w:eastAsia="標楷體" w:hAnsi="標楷體" w:cs="Times New Roman" w:hint="eastAsia"/>
                                      <w:b/>
                                      <w:szCs w:val="24"/>
                                    </w:rPr>
                                    <w:t>表7</w:t>
                                  </w:r>
                                  <w:r>
                                    <w:rPr>
                                      <w:rFonts w:ascii="標楷體" w:eastAsia="標楷體" w:hAnsi="標楷體" w:cs="Times New Roman" w:hint="eastAsia"/>
                                      <w:b/>
                                      <w:color w:val="000000"/>
                                      <w:szCs w:val="24"/>
                                    </w:rPr>
                                    <w:t xml:space="preserve">　國道鋪面管理系統登錄資料項目</w:t>
                                  </w:r>
                                </w:p>
                              </w:tc>
                            </w:tr>
                            <w:tr w:rsidR="005C082D" w14:paraId="5860DD68" w14:textId="77777777" w:rsidTr="00494264">
                              <w:trPr>
                                <w:trHeight w:val="340"/>
                              </w:trPr>
                              <w:tc>
                                <w:tcPr>
                                  <w:tcW w:w="945" w:type="pct"/>
                                  <w:tcBorders>
                                    <w:top w:val="single" w:sz="24" w:space="0" w:color="FFFFFF" w:themeColor="background1"/>
                                    <w:left w:val="nil"/>
                                    <w:bottom w:val="single" w:sz="24" w:space="0" w:color="FFFFFF" w:themeColor="background1"/>
                                    <w:right w:val="single" w:sz="24" w:space="0" w:color="FFFFFF" w:themeColor="background1"/>
                                  </w:tcBorders>
                                  <w:shd w:val="clear" w:color="auto" w:fill="16382C"/>
                                  <w:vAlign w:val="center"/>
                                  <w:hideMark/>
                                </w:tcPr>
                                <w:p w14:paraId="6C992DB5" w14:textId="77777777" w:rsidR="005C082D" w:rsidRPr="00975A66" w:rsidRDefault="005C082D" w:rsidP="00494264">
                                  <w:pPr>
                                    <w:overflowPunct w:val="0"/>
                                    <w:jc w:val="center"/>
                                    <w:rPr>
                                      <w:rFonts w:ascii="標楷體" w:eastAsia="標楷體" w:hAnsi="標楷體" w:cs="Times New Roman"/>
                                      <w:color w:val="FFFFFF" w:themeColor="background1"/>
                                      <w:sz w:val="20"/>
                                      <w:szCs w:val="20"/>
                                    </w:rPr>
                                  </w:pPr>
                                  <w:r w:rsidRPr="00975A66">
                                    <w:rPr>
                                      <w:rFonts w:ascii="標楷體" w:eastAsia="標楷體" w:hAnsi="標楷體" w:cs="Times New Roman" w:hint="eastAsia"/>
                                      <w:color w:val="FFFFFF" w:themeColor="background1"/>
                                      <w:sz w:val="20"/>
                                      <w:szCs w:val="20"/>
                                    </w:rPr>
                                    <w:t>項目</w:t>
                                  </w:r>
                                </w:p>
                              </w:tc>
                              <w:tc>
                                <w:tcPr>
                                  <w:tcW w:w="4055" w:type="pct"/>
                                  <w:tcBorders>
                                    <w:top w:val="single" w:sz="24" w:space="0" w:color="FFFFFF" w:themeColor="background1"/>
                                    <w:left w:val="single" w:sz="24" w:space="0" w:color="FFFFFF" w:themeColor="background1"/>
                                    <w:bottom w:val="single" w:sz="24" w:space="0" w:color="FFFFFF" w:themeColor="background1"/>
                                    <w:right w:val="nil"/>
                                  </w:tcBorders>
                                  <w:shd w:val="clear" w:color="auto" w:fill="16382C"/>
                                  <w:vAlign w:val="center"/>
                                  <w:hideMark/>
                                </w:tcPr>
                                <w:p w14:paraId="4B7B6866" w14:textId="77777777" w:rsidR="005C082D" w:rsidRPr="00975A66" w:rsidRDefault="005C082D" w:rsidP="00494264">
                                  <w:pPr>
                                    <w:overflowPunct w:val="0"/>
                                    <w:jc w:val="center"/>
                                    <w:rPr>
                                      <w:rFonts w:ascii="標楷體" w:eastAsia="標楷體" w:hAnsi="標楷體" w:cs="Times New Roman"/>
                                      <w:color w:val="FFFFFF" w:themeColor="background1"/>
                                      <w:sz w:val="20"/>
                                      <w:szCs w:val="20"/>
                                    </w:rPr>
                                  </w:pPr>
                                  <w:r w:rsidRPr="00975A66">
                                    <w:rPr>
                                      <w:rFonts w:ascii="標楷體" w:eastAsia="標楷體" w:hAnsi="標楷體" w:cs="Times New Roman" w:hint="eastAsia"/>
                                      <w:color w:val="FFFFFF" w:themeColor="background1"/>
                                      <w:sz w:val="20"/>
                                      <w:szCs w:val="20"/>
                                    </w:rPr>
                                    <w:t>列舉登錄內容</w:t>
                                  </w:r>
                                </w:p>
                              </w:tc>
                            </w:tr>
                            <w:tr w:rsidR="005C082D" w14:paraId="0C7B22D7" w14:textId="77777777" w:rsidTr="00835277">
                              <w:trPr>
                                <w:trHeight w:val="1020"/>
                              </w:trPr>
                              <w:tc>
                                <w:tcPr>
                                  <w:tcW w:w="945" w:type="pct"/>
                                  <w:tcBorders>
                                    <w:top w:val="single" w:sz="24" w:space="0" w:color="FFFFFF" w:themeColor="background1"/>
                                    <w:left w:val="nil"/>
                                    <w:bottom w:val="single" w:sz="24" w:space="0" w:color="FFFFFF" w:themeColor="background1"/>
                                    <w:right w:val="single" w:sz="24" w:space="0" w:color="FFFFFF" w:themeColor="background1"/>
                                  </w:tcBorders>
                                  <w:shd w:val="clear" w:color="auto" w:fill="E6E9E2"/>
                                  <w:vAlign w:val="center"/>
                                  <w:hideMark/>
                                </w:tcPr>
                                <w:p w14:paraId="171ABC25" w14:textId="77777777" w:rsidR="005C082D" w:rsidRDefault="005C082D" w:rsidP="00494264">
                                  <w:pPr>
                                    <w:overflowPunct w:val="0"/>
                                    <w:spacing w:line="250" w:lineRule="exact"/>
                                    <w:jc w:val="center"/>
                                    <w:rPr>
                                      <w:rFonts w:ascii="標楷體" w:eastAsia="標楷體" w:hAnsi="標楷體" w:cs="Times New Roman"/>
                                      <w:sz w:val="20"/>
                                      <w:szCs w:val="20"/>
                                    </w:rPr>
                                  </w:pPr>
                                  <w:r>
                                    <w:rPr>
                                      <w:rFonts w:ascii="標楷體" w:eastAsia="標楷體" w:hAnsi="標楷體" w:cs="Times New Roman" w:hint="eastAsia"/>
                                      <w:sz w:val="20"/>
                                      <w:szCs w:val="20"/>
                                    </w:rPr>
                                    <w:t>道路基本</w:t>
                                  </w:r>
                                </w:p>
                                <w:p w14:paraId="77B0975A" w14:textId="77777777" w:rsidR="005C082D" w:rsidRDefault="005C082D" w:rsidP="00494264">
                                  <w:pPr>
                                    <w:overflowPunct w:val="0"/>
                                    <w:spacing w:line="250" w:lineRule="exact"/>
                                    <w:jc w:val="center"/>
                                    <w:rPr>
                                      <w:rFonts w:ascii="標楷體" w:eastAsia="標楷體" w:hAnsi="標楷體" w:cs="Times New Roman"/>
                                      <w:sz w:val="20"/>
                                      <w:szCs w:val="20"/>
                                    </w:rPr>
                                  </w:pPr>
                                  <w:r>
                                    <w:rPr>
                                      <w:rFonts w:ascii="標楷體" w:eastAsia="標楷體" w:hAnsi="標楷體" w:cs="Times New Roman" w:hint="eastAsia"/>
                                      <w:sz w:val="20"/>
                                      <w:szCs w:val="20"/>
                                    </w:rPr>
                                    <w:t>資料</w:t>
                                  </w:r>
                                </w:p>
                              </w:tc>
                              <w:tc>
                                <w:tcPr>
                                  <w:tcW w:w="4055" w:type="pct"/>
                                  <w:tcBorders>
                                    <w:top w:val="single" w:sz="24" w:space="0" w:color="FFFFFF" w:themeColor="background1"/>
                                    <w:left w:val="single" w:sz="24" w:space="0" w:color="FFFFFF" w:themeColor="background1"/>
                                    <w:bottom w:val="single" w:sz="24" w:space="0" w:color="FFFFFF" w:themeColor="background1"/>
                                    <w:right w:val="nil"/>
                                  </w:tcBorders>
                                  <w:shd w:val="clear" w:color="auto" w:fill="E6E9E2"/>
                                  <w:vAlign w:val="center"/>
                                  <w:hideMark/>
                                </w:tcPr>
                                <w:p w14:paraId="4CAB5593" w14:textId="77777777" w:rsidR="005C082D" w:rsidRDefault="005C082D" w:rsidP="00494264">
                                  <w:pPr>
                                    <w:overflowPunct w:val="0"/>
                                    <w:spacing w:line="250" w:lineRule="exact"/>
                                    <w:jc w:val="both"/>
                                    <w:rPr>
                                      <w:rFonts w:ascii="標楷體" w:eastAsia="標楷體" w:hAnsi="標楷體" w:cs="Times New Roman"/>
                                      <w:sz w:val="20"/>
                                      <w:szCs w:val="20"/>
                                    </w:rPr>
                                  </w:pPr>
                                  <w:r>
                                    <w:rPr>
                                      <w:rFonts w:ascii="標楷體" w:eastAsia="標楷體" w:hAnsi="標楷體" w:cs="Times New Roman" w:hint="eastAsia"/>
                                      <w:sz w:val="20"/>
                                      <w:szCs w:val="20"/>
                                    </w:rPr>
                                    <w:t>1.位置</w:t>
                                  </w:r>
                                </w:p>
                                <w:p w14:paraId="63FEC83C" w14:textId="77777777" w:rsidR="005C082D" w:rsidRDefault="005C082D" w:rsidP="00494264">
                                  <w:pPr>
                                    <w:overflowPunct w:val="0"/>
                                    <w:spacing w:line="250" w:lineRule="exact"/>
                                    <w:ind w:left="200" w:hangingChars="100" w:hanging="200"/>
                                    <w:jc w:val="both"/>
                                    <w:rPr>
                                      <w:rFonts w:ascii="標楷體" w:eastAsia="標楷體" w:hAnsi="標楷體" w:cs="Times New Roman"/>
                                      <w:sz w:val="20"/>
                                      <w:szCs w:val="20"/>
                                    </w:rPr>
                                  </w:pPr>
                                  <w:r>
                                    <w:rPr>
                                      <w:rFonts w:ascii="標楷體" w:eastAsia="標楷體" w:hAnsi="標楷體" w:cs="Times New Roman" w:hint="eastAsia"/>
                                      <w:sz w:val="20"/>
                                      <w:szCs w:val="20"/>
                                    </w:rPr>
                                    <w:t>2.路段狀況（全車道數、全路幅寬度、道路形式）</w:t>
                                  </w:r>
                                </w:p>
                                <w:p w14:paraId="40548BD9" w14:textId="77777777" w:rsidR="005C082D" w:rsidRDefault="005C082D" w:rsidP="00494264">
                                  <w:pPr>
                                    <w:overflowPunct w:val="0"/>
                                    <w:spacing w:line="250" w:lineRule="exact"/>
                                    <w:jc w:val="both"/>
                                    <w:rPr>
                                      <w:rFonts w:ascii="標楷體" w:eastAsia="標楷體" w:hAnsi="標楷體" w:cs="Times New Roman"/>
                                      <w:sz w:val="20"/>
                                      <w:szCs w:val="20"/>
                                    </w:rPr>
                                  </w:pPr>
                                  <w:r>
                                    <w:rPr>
                                      <w:rFonts w:ascii="標楷體" w:eastAsia="標楷體" w:hAnsi="標楷體" w:cs="Times New Roman" w:hint="eastAsia"/>
                                      <w:sz w:val="20"/>
                                      <w:szCs w:val="20"/>
                                    </w:rPr>
                                    <w:t>3.路段內設施（輔助車道、槽化區、避車彎）</w:t>
                                  </w:r>
                                </w:p>
                                <w:p w14:paraId="0685ECCF" w14:textId="77777777" w:rsidR="005C082D" w:rsidRDefault="005C082D" w:rsidP="00494264">
                                  <w:pPr>
                                    <w:overflowPunct w:val="0"/>
                                    <w:spacing w:line="250" w:lineRule="exact"/>
                                    <w:jc w:val="both"/>
                                    <w:rPr>
                                      <w:rFonts w:ascii="標楷體" w:eastAsia="標楷體" w:hAnsi="標楷體" w:cs="Times New Roman"/>
                                      <w:sz w:val="20"/>
                                      <w:szCs w:val="20"/>
                                    </w:rPr>
                                  </w:pPr>
                                  <w:r>
                                    <w:rPr>
                                      <w:rFonts w:ascii="標楷體" w:eastAsia="標楷體" w:hAnsi="標楷體" w:cs="Times New Roman" w:hint="eastAsia"/>
                                      <w:sz w:val="20"/>
                                      <w:szCs w:val="20"/>
                                    </w:rPr>
                                    <w:t>4.車道角度</w:t>
                                  </w:r>
                                </w:p>
                                <w:p w14:paraId="5ADA8708" w14:textId="77777777" w:rsidR="005C082D" w:rsidRDefault="005C082D" w:rsidP="00494264">
                                  <w:pPr>
                                    <w:overflowPunct w:val="0"/>
                                    <w:spacing w:line="250" w:lineRule="exact"/>
                                    <w:jc w:val="both"/>
                                    <w:rPr>
                                      <w:rFonts w:ascii="標楷體" w:eastAsia="標楷體" w:hAnsi="標楷體" w:cs="Times New Roman"/>
                                      <w:sz w:val="20"/>
                                      <w:szCs w:val="20"/>
                                    </w:rPr>
                                  </w:pPr>
                                  <w:r>
                                    <w:rPr>
                                      <w:rFonts w:ascii="標楷體" w:eastAsia="標楷體" w:hAnsi="標楷體" w:cs="Times New Roman" w:hint="eastAsia"/>
                                      <w:sz w:val="20"/>
                                      <w:szCs w:val="20"/>
                                    </w:rPr>
                                    <w:t>5.車道中心坐標</w:t>
                                  </w:r>
                                </w:p>
                              </w:tc>
                            </w:tr>
                            <w:tr w:rsidR="005C082D" w14:paraId="6BBFED1C" w14:textId="77777777" w:rsidTr="00835277">
                              <w:trPr>
                                <w:trHeight w:val="454"/>
                              </w:trPr>
                              <w:tc>
                                <w:tcPr>
                                  <w:tcW w:w="945" w:type="pct"/>
                                  <w:tcBorders>
                                    <w:top w:val="single" w:sz="24" w:space="0" w:color="FFFFFF" w:themeColor="background1"/>
                                    <w:left w:val="nil"/>
                                    <w:bottom w:val="single" w:sz="24" w:space="0" w:color="FFFFFF" w:themeColor="background1"/>
                                    <w:right w:val="single" w:sz="24" w:space="0" w:color="FFFFFF" w:themeColor="background1"/>
                                  </w:tcBorders>
                                  <w:shd w:val="clear" w:color="auto" w:fill="E6E9E2"/>
                                  <w:vAlign w:val="center"/>
                                  <w:hideMark/>
                                </w:tcPr>
                                <w:p w14:paraId="6AF438EB" w14:textId="77777777" w:rsidR="005C082D" w:rsidRDefault="005C082D" w:rsidP="00494264">
                                  <w:pPr>
                                    <w:overflowPunct w:val="0"/>
                                    <w:spacing w:line="250" w:lineRule="exact"/>
                                    <w:jc w:val="center"/>
                                    <w:rPr>
                                      <w:rFonts w:ascii="標楷體" w:eastAsia="標楷體" w:hAnsi="標楷體" w:cs="Times New Roman"/>
                                      <w:sz w:val="20"/>
                                      <w:szCs w:val="20"/>
                                    </w:rPr>
                                  </w:pPr>
                                  <w:r>
                                    <w:rPr>
                                      <w:rFonts w:ascii="標楷體" w:eastAsia="標楷體" w:hAnsi="標楷體" w:cs="Times New Roman" w:hint="eastAsia"/>
                                      <w:sz w:val="20"/>
                                      <w:szCs w:val="20"/>
                                    </w:rPr>
                                    <w:t>施工履歷</w:t>
                                  </w:r>
                                </w:p>
                              </w:tc>
                              <w:tc>
                                <w:tcPr>
                                  <w:tcW w:w="4055" w:type="pct"/>
                                  <w:tcBorders>
                                    <w:top w:val="single" w:sz="24" w:space="0" w:color="FFFFFF" w:themeColor="background1"/>
                                    <w:left w:val="single" w:sz="24" w:space="0" w:color="FFFFFF" w:themeColor="background1"/>
                                    <w:bottom w:val="single" w:sz="24" w:space="0" w:color="FFFFFF" w:themeColor="background1"/>
                                    <w:right w:val="nil"/>
                                  </w:tcBorders>
                                  <w:shd w:val="clear" w:color="auto" w:fill="E6E9E2"/>
                                  <w:vAlign w:val="center"/>
                                  <w:hideMark/>
                                </w:tcPr>
                                <w:p w14:paraId="36386CA8" w14:textId="77777777" w:rsidR="005C082D" w:rsidRDefault="005C082D" w:rsidP="00494264">
                                  <w:pPr>
                                    <w:overflowPunct w:val="0"/>
                                    <w:spacing w:line="250" w:lineRule="exact"/>
                                    <w:jc w:val="both"/>
                                    <w:rPr>
                                      <w:rFonts w:ascii="標楷體" w:eastAsia="標楷體" w:hAnsi="標楷體" w:cs="Times New Roman"/>
                                      <w:sz w:val="20"/>
                                      <w:szCs w:val="20"/>
                                    </w:rPr>
                                  </w:pPr>
                                  <w:r>
                                    <w:rPr>
                                      <w:rFonts w:ascii="標楷體" w:eastAsia="標楷體" w:hAnsi="標楷體" w:cs="Times New Roman" w:hint="eastAsia"/>
                                      <w:sz w:val="20"/>
                                      <w:szCs w:val="20"/>
                                    </w:rPr>
                                    <w:t>1.標案資料</w:t>
                                  </w:r>
                                </w:p>
                                <w:p w14:paraId="2DAD486B" w14:textId="77777777" w:rsidR="005C082D" w:rsidRDefault="005C082D" w:rsidP="00494264">
                                  <w:pPr>
                                    <w:overflowPunct w:val="0"/>
                                    <w:spacing w:line="250" w:lineRule="exact"/>
                                    <w:jc w:val="both"/>
                                    <w:rPr>
                                      <w:rFonts w:ascii="標楷體" w:eastAsia="標楷體" w:hAnsi="標楷體" w:cs="Times New Roman"/>
                                      <w:sz w:val="20"/>
                                      <w:szCs w:val="20"/>
                                    </w:rPr>
                                  </w:pPr>
                                  <w:r>
                                    <w:rPr>
                                      <w:rFonts w:ascii="標楷體" w:eastAsia="標楷體" w:hAnsi="標楷體" w:cs="Times New Roman" w:hint="eastAsia"/>
                                      <w:sz w:val="20"/>
                                      <w:szCs w:val="20"/>
                                    </w:rPr>
                                    <w:t>2.實際施工狀況（施工厚度、種類、材質）</w:t>
                                  </w:r>
                                </w:p>
                              </w:tc>
                            </w:tr>
                            <w:tr w:rsidR="005C082D" w14:paraId="6C35AAB0" w14:textId="77777777" w:rsidTr="00835277">
                              <w:trPr>
                                <w:trHeight w:val="1020"/>
                              </w:trPr>
                              <w:tc>
                                <w:tcPr>
                                  <w:tcW w:w="945" w:type="pct"/>
                                  <w:tcBorders>
                                    <w:top w:val="single" w:sz="24" w:space="0" w:color="FFFFFF" w:themeColor="background1"/>
                                    <w:left w:val="nil"/>
                                    <w:bottom w:val="single" w:sz="24" w:space="0" w:color="FFFFFF" w:themeColor="background1"/>
                                    <w:right w:val="single" w:sz="24" w:space="0" w:color="FFFFFF" w:themeColor="background1"/>
                                  </w:tcBorders>
                                  <w:shd w:val="clear" w:color="auto" w:fill="E6E9E2"/>
                                  <w:vAlign w:val="center"/>
                                  <w:hideMark/>
                                </w:tcPr>
                                <w:p w14:paraId="3CF84CE0" w14:textId="77777777" w:rsidR="005C082D" w:rsidRDefault="005C082D" w:rsidP="00494264">
                                  <w:pPr>
                                    <w:overflowPunct w:val="0"/>
                                    <w:spacing w:line="250" w:lineRule="exact"/>
                                    <w:jc w:val="center"/>
                                    <w:rPr>
                                      <w:rFonts w:ascii="標楷體" w:eastAsia="標楷體" w:hAnsi="標楷體" w:cs="Times New Roman"/>
                                      <w:sz w:val="20"/>
                                      <w:szCs w:val="20"/>
                                    </w:rPr>
                                  </w:pPr>
                                  <w:r>
                                    <w:rPr>
                                      <w:rFonts w:ascii="標楷體" w:eastAsia="標楷體" w:hAnsi="標楷體" w:cs="Times New Roman" w:hint="eastAsia"/>
                                      <w:sz w:val="20"/>
                                      <w:szCs w:val="20"/>
                                    </w:rPr>
                                    <w:t>績效檢測</w:t>
                                  </w:r>
                                </w:p>
                              </w:tc>
                              <w:tc>
                                <w:tcPr>
                                  <w:tcW w:w="4055" w:type="pct"/>
                                  <w:tcBorders>
                                    <w:top w:val="single" w:sz="24" w:space="0" w:color="FFFFFF" w:themeColor="background1"/>
                                    <w:left w:val="single" w:sz="24" w:space="0" w:color="FFFFFF" w:themeColor="background1"/>
                                    <w:bottom w:val="single" w:sz="24" w:space="0" w:color="FFFFFF" w:themeColor="background1"/>
                                    <w:right w:val="nil"/>
                                  </w:tcBorders>
                                  <w:shd w:val="clear" w:color="auto" w:fill="E6E9E2"/>
                                  <w:vAlign w:val="center"/>
                                  <w:hideMark/>
                                </w:tcPr>
                                <w:p w14:paraId="1CA9F10A" w14:textId="77777777" w:rsidR="005C082D" w:rsidRDefault="005C082D" w:rsidP="00494264">
                                  <w:pPr>
                                    <w:overflowPunct w:val="0"/>
                                    <w:spacing w:line="250" w:lineRule="exact"/>
                                    <w:jc w:val="both"/>
                                    <w:rPr>
                                      <w:rFonts w:ascii="標楷體" w:eastAsia="標楷體" w:hAnsi="標楷體" w:cs="Times New Roman"/>
                                      <w:sz w:val="20"/>
                                      <w:szCs w:val="20"/>
                                    </w:rPr>
                                  </w:pPr>
                                  <w:r>
                                    <w:rPr>
                                      <w:rFonts w:ascii="標楷體" w:eastAsia="標楷體" w:hAnsi="標楷體" w:cs="Times New Roman" w:hint="eastAsia"/>
                                      <w:sz w:val="20"/>
                                      <w:szCs w:val="20"/>
                                    </w:rPr>
                                    <w:t>1.</w:t>
                                  </w:r>
                                  <w:proofErr w:type="gramStart"/>
                                  <w:r>
                                    <w:rPr>
                                      <w:rFonts w:ascii="標楷體" w:eastAsia="標楷體" w:hAnsi="標楷體" w:cs="Times New Roman" w:hint="eastAsia"/>
                                      <w:sz w:val="20"/>
                                      <w:szCs w:val="20"/>
                                    </w:rPr>
                                    <w:t>糙度</w:t>
                                  </w:r>
                                  <w:proofErr w:type="gramEnd"/>
                                  <w:r>
                                    <w:rPr>
                                      <w:rFonts w:ascii="標楷體" w:eastAsia="標楷體" w:hAnsi="標楷體" w:cs="Times New Roman" w:hint="eastAsia"/>
                                      <w:sz w:val="20"/>
                                      <w:szCs w:val="20"/>
                                    </w:rPr>
                                    <w:t>IRI</w:t>
                                  </w:r>
                                </w:p>
                                <w:p w14:paraId="3E90C0EF" w14:textId="77777777" w:rsidR="005C082D" w:rsidRDefault="005C082D" w:rsidP="00494264">
                                  <w:pPr>
                                    <w:overflowPunct w:val="0"/>
                                    <w:spacing w:line="250" w:lineRule="exact"/>
                                    <w:jc w:val="both"/>
                                    <w:rPr>
                                      <w:rFonts w:ascii="標楷體" w:eastAsia="標楷體" w:hAnsi="標楷體" w:cs="Times New Roman"/>
                                      <w:sz w:val="20"/>
                                      <w:szCs w:val="20"/>
                                    </w:rPr>
                                  </w:pPr>
                                  <w:r>
                                    <w:rPr>
                                      <w:rFonts w:ascii="標楷體" w:eastAsia="標楷體" w:hAnsi="標楷體" w:cs="Times New Roman" w:hint="eastAsia"/>
                                      <w:sz w:val="20"/>
                                      <w:szCs w:val="20"/>
                                    </w:rPr>
                                    <w:t>2.鋪面行駛品質PRQI</w:t>
                                  </w:r>
                                </w:p>
                                <w:p w14:paraId="5246626C" w14:textId="77777777" w:rsidR="005C082D" w:rsidRDefault="005C082D" w:rsidP="00494264">
                                  <w:pPr>
                                    <w:overflowPunct w:val="0"/>
                                    <w:spacing w:line="250" w:lineRule="exact"/>
                                    <w:jc w:val="both"/>
                                    <w:rPr>
                                      <w:rFonts w:ascii="標楷體" w:eastAsia="標楷體" w:hAnsi="標楷體" w:cs="Times New Roman"/>
                                      <w:sz w:val="20"/>
                                      <w:szCs w:val="20"/>
                                    </w:rPr>
                                  </w:pPr>
                                  <w:r>
                                    <w:rPr>
                                      <w:rFonts w:ascii="標楷體" w:eastAsia="標楷體" w:hAnsi="標楷體" w:cs="Times New Roman" w:hint="eastAsia"/>
                                      <w:sz w:val="20"/>
                                      <w:szCs w:val="20"/>
                                    </w:rPr>
                                    <w:t>3.調整後加速度均方根指標AARI</w:t>
                                  </w:r>
                                </w:p>
                                <w:p w14:paraId="713A9BA7" w14:textId="77777777" w:rsidR="005C082D" w:rsidRDefault="005C082D" w:rsidP="00494264">
                                  <w:pPr>
                                    <w:overflowPunct w:val="0"/>
                                    <w:spacing w:line="250" w:lineRule="exact"/>
                                    <w:jc w:val="both"/>
                                    <w:rPr>
                                      <w:rFonts w:ascii="標楷體" w:eastAsia="標楷體" w:hAnsi="標楷體" w:cs="Times New Roman"/>
                                      <w:sz w:val="20"/>
                                      <w:szCs w:val="20"/>
                                    </w:rPr>
                                  </w:pPr>
                                  <w:r>
                                    <w:rPr>
                                      <w:rFonts w:ascii="標楷體" w:eastAsia="標楷體" w:hAnsi="標楷體" w:cs="Times New Roman" w:hint="eastAsia"/>
                                      <w:sz w:val="20"/>
                                      <w:szCs w:val="20"/>
                                    </w:rPr>
                                    <w:t>4.</w:t>
                                  </w:r>
                                  <w:proofErr w:type="gramStart"/>
                                  <w:r>
                                    <w:rPr>
                                      <w:rFonts w:ascii="標楷體" w:eastAsia="標楷體" w:hAnsi="標楷體" w:cs="Times New Roman" w:hint="eastAsia"/>
                                      <w:sz w:val="20"/>
                                      <w:szCs w:val="20"/>
                                    </w:rPr>
                                    <w:t>抗滑值</w:t>
                                  </w:r>
                                  <w:proofErr w:type="gramEnd"/>
                                  <w:r>
                                    <w:rPr>
                                      <w:rFonts w:ascii="標楷體" w:eastAsia="標楷體" w:hAnsi="標楷體" w:cs="Times New Roman" w:hint="eastAsia"/>
                                      <w:sz w:val="20"/>
                                      <w:szCs w:val="20"/>
                                    </w:rPr>
                                    <w:t>SN</w:t>
                                  </w:r>
                                </w:p>
                                <w:p w14:paraId="70724E60" w14:textId="77777777" w:rsidR="005C082D" w:rsidRDefault="005C082D" w:rsidP="00494264">
                                  <w:pPr>
                                    <w:overflowPunct w:val="0"/>
                                    <w:spacing w:line="250" w:lineRule="exact"/>
                                    <w:jc w:val="both"/>
                                    <w:rPr>
                                      <w:rFonts w:ascii="標楷體" w:eastAsia="標楷體" w:hAnsi="標楷體" w:cs="Times New Roman"/>
                                      <w:sz w:val="20"/>
                                      <w:szCs w:val="20"/>
                                    </w:rPr>
                                  </w:pPr>
                                  <w:r>
                                    <w:rPr>
                                      <w:rFonts w:ascii="標楷體" w:eastAsia="標楷體" w:hAnsi="標楷體" w:cs="Times New Roman" w:hint="eastAsia"/>
                                      <w:sz w:val="20"/>
                                      <w:szCs w:val="20"/>
                                    </w:rPr>
                                    <w:t>5.</w:t>
                                  </w:r>
                                  <w:proofErr w:type="gramStart"/>
                                  <w:r>
                                    <w:rPr>
                                      <w:rFonts w:ascii="標楷體" w:eastAsia="標楷體" w:hAnsi="標楷體" w:cs="Times New Roman" w:hint="eastAsia"/>
                                      <w:sz w:val="20"/>
                                      <w:szCs w:val="20"/>
                                    </w:rPr>
                                    <w:t>撓度</w:t>
                                  </w:r>
                                  <w:proofErr w:type="gramEnd"/>
                                  <w:r>
                                    <w:rPr>
                                      <w:rFonts w:ascii="標楷體" w:eastAsia="標楷體" w:hAnsi="標楷體" w:cs="Times New Roman" w:hint="eastAsia"/>
                                      <w:sz w:val="20"/>
                                      <w:szCs w:val="20"/>
                                    </w:rPr>
                                    <w:t>ISM</w:t>
                                  </w:r>
                                </w:p>
                              </w:tc>
                            </w:tr>
                            <w:tr w:rsidR="005C082D" w14:paraId="1BD5F60F" w14:textId="77777777" w:rsidTr="00835277">
                              <w:trPr>
                                <w:trHeight w:val="624"/>
                              </w:trPr>
                              <w:tc>
                                <w:tcPr>
                                  <w:tcW w:w="945" w:type="pct"/>
                                  <w:tcBorders>
                                    <w:top w:val="single" w:sz="24" w:space="0" w:color="FFFFFF" w:themeColor="background1"/>
                                    <w:left w:val="nil"/>
                                    <w:bottom w:val="single" w:sz="24" w:space="0" w:color="FFFFFF" w:themeColor="background1"/>
                                    <w:right w:val="single" w:sz="24" w:space="0" w:color="FFFFFF" w:themeColor="background1"/>
                                  </w:tcBorders>
                                  <w:shd w:val="clear" w:color="auto" w:fill="E6E9E2"/>
                                  <w:vAlign w:val="center"/>
                                  <w:hideMark/>
                                </w:tcPr>
                                <w:p w14:paraId="61E21ED7" w14:textId="77777777" w:rsidR="005C082D" w:rsidRDefault="005C082D" w:rsidP="00494264">
                                  <w:pPr>
                                    <w:overflowPunct w:val="0"/>
                                    <w:spacing w:line="250" w:lineRule="exact"/>
                                    <w:jc w:val="center"/>
                                    <w:rPr>
                                      <w:rFonts w:ascii="標楷體" w:eastAsia="標楷體" w:hAnsi="標楷體" w:cs="Times New Roman"/>
                                      <w:sz w:val="20"/>
                                      <w:szCs w:val="20"/>
                                    </w:rPr>
                                  </w:pPr>
                                  <w:r>
                                    <w:rPr>
                                      <w:rFonts w:ascii="標楷體" w:eastAsia="標楷體" w:hAnsi="標楷體" w:cs="Times New Roman" w:hint="eastAsia"/>
                                      <w:sz w:val="20"/>
                                      <w:szCs w:val="20"/>
                                    </w:rPr>
                                    <w:t>損壞處理</w:t>
                                  </w:r>
                                </w:p>
                                <w:p w14:paraId="3AC61684" w14:textId="77777777" w:rsidR="005C082D" w:rsidRDefault="005C082D" w:rsidP="00494264">
                                  <w:pPr>
                                    <w:overflowPunct w:val="0"/>
                                    <w:spacing w:line="250" w:lineRule="exact"/>
                                    <w:jc w:val="center"/>
                                    <w:rPr>
                                      <w:rFonts w:ascii="標楷體" w:eastAsia="標楷體" w:hAnsi="標楷體" w:cs="Times New Roman"/>
                                      <w:sz w:val="20"/>
                                      <w:szCs w:val="20"/>
                                    </w:rPr>
                                  </w:pPr>
                                  <w:r>
                                    <w:rPr>
                                      <w:rFonts w:ascii="標楷體" w:eastAsia="標楷體" w:hAnsi="標楷體" w:cs="Times New Roman" w:hint="eastAsia"/>
                                      <w:sz w:val="20"/>
                                      <w:szCs w:val="20"/>
                                    </w:rPr>
                                    <w:t>紀錄</w:t>
                                  </w:r>
                                </w:p>
                              </w:tc>
                              <w:tc>
                                <w:tcPr>
                                  <w:tcW w:w="4055" w:type="pct"/>
                                  <w:tcBorders>
                                    <w:top w:val="single" w:sz="24" w:space="0" w:color="FFFFFF" w:themeColor="background1"/>
                                    <w:left w:val="single" w:sz="24" w:space="0" w:color="FFFFFF" w:themeColor="background1"/>
                                    <w:bottom w:val="single" w:sz="24" w:space="0" w:color="FFFFFF" w:themeColor="background1"/>
                                    <w:right w:val="nil"/>
                                  </w:tcBorders>
                                  <w:shd w:val="clear" w:color="auto" w:fill="E6E9E2"/>
                                  <w:vAlign w:val="center"/>
                                  <w:hideMark/>
                                </w:tcPr>
                                <w:p w14:paraId="5C5A9BD2" w14:textId="77777777" w:rsidR="005C082D" w:rsidRDefault="005C082D" w:rsidP="00494264">
                                  <w:pPr>
                                    <w:overflowPunct w:val="0"/>
                                    <w:spacing w:line="250" w:lineRule="exact"/>
                                    <w:ind w:left="200" w:hangingChars="100" w:hanging="200"/>
                                    <w:jc w:val="both"/>
                                    <w:rPr>
                                      <w:rFonts w:ascii="標楷體" w:eastAsia="標楷體" w:hAnsi="標楷體" w:cs="Times New Roman"/>
                                      <w:sz w:val="20"/>
                                      <w:szCs w:val="20"/>
                                    </w:rPr>
                                  </w:pPr>
                                  <w:r>
                                    <w:rPr>
                                      <w:rFonts w:ascii="標楷體" w:eastAsia="標楷體" w:hAnsi="標楷體" w:cs="Times New Roman" w:hint="eastAsia"/>
                                      <w:sz w:val="20"/>
                                      <w:szCs w:val="20"/>
                                    </w:rPr>
                                    <w:t>1.損壞資訊（損壞說明、照片、位置、通報來源、預計處理日期及方式）</w:t>
                                  </w:r>
                                </w:p>
                                <w:p w14:paraId="1B18A746" w14:textId="77777777" w:rsidR="005C082D" w:rsidRDefault="005C082D" w:rsidP="00494264">
                                  <w:pPr>
                                    <w:overflowPunct w:val="0"/>
                                    <w:spacing w:line="250" w:lineRule="exact"/>
                                    <w:ind w:left="200" w:hangingChars="100" w:hanging="200"/>
                                    <w:jc w:val="both"/>
                                    <w:rPr>
                                      <w:rFonts w:ascii="標楷體" w:eastAsia="標楷體" w:hAnsi="標楷體" w:cs="Times New Roman"/>
                                      <w:sz w:val="20"/>
                                      <w:szCs w:val="20"/>
                                    </w:rPr>
                                  </w:pPr>
                                  <w:r>
                                    <w:rPr>
                                      <w:rFonts w:ascii="標楷體" w:eastAsia="標楷體" w:hAnsi="標楷體" w:cs="Times New Roman" w:hint="eastAsia"/>
                                      <w:sz w:val="20"/>
                                      <w:szCs w:val="20"/>
                                    </w:rPr>
                                    <w:t>2.修復資訊（日期、廠商、處理方式、說明、照片）</w:t>
                                  </w:r>
                                </w:p>
                              </w:tc>
                            </w:tr>
                            <w:tr w:rsidR="005C082D" w14:paraId="042ED9E0" w14:textId="77777777" w:rsidTr="008038F4">
                              <w:tc>
                                <w:tcPr>
                                  <w:tcW w:w="5000" w:type="pct"/>
                                  <w:gridSpan w:val="2"/>
                                  <w:tcBorders>
                                    <w:top w:val="single" w:sz="24" w:space="0" w:color="FFFFFF" w:themeColor="background1"/>
                                    <w:left w:val="nil"/>
                                    <w:bottom w:val="nil"/>
                                    <w:right w:val="nil"/>
                                  </w:tcBorders>
                                  <w:vAlign w:val="center"/>
                                  <w:hideMark/>
                                </w:tcPr>
                                <w:p w14:paraId="7A4D57D1" w14:textId="77777777" w:rsidR="005C082D" w:rsidRDefault="005C082D" w:rsidP="00B80260">
                                  <w:pPr>
                                    <w:overflowPunct w:val="0"/>
                                    <w:adjustRightInd w:val="0"/>
                                    <w:snapToGrid w:val="0"/>
                                    <w:spacing w:line="280" w:lineRule="exact"/>
                                    <w:ind w:leftChars="-50" w:left="1" w:hangingChars="67" w:hanging="121"/>
                                    <w:jc w:val="both"/>
                                    <w:rPr>
                                      <w:rFonts w:ascii="標楷體" w:eastAsia="標楷體" w:hAnsi="標楷體" w:cs="Times New Roman"/>
                                      <w:sz w:val="20"/>
                                      <w:szCs w:val="20"/>
                                    </w:rPr>
                                  </w:pPr>
                                  <w:r>
                                    <w:rPr>
                                      <w:rFonts w:ascii="標楷體" w:eastAsia="標楷體" w:hAnsi="標楷體" w:cs="Times New Roman" w:hint="eastAsia"/>
                                      <w:sz w:val="18"/>
                                      <w:szCs w:val="24"/>
                                    </w:rPr>
                                    <w:t>資料來源：整理自國道鋪面管理系統使用者操作手冊（112年8月）。</w:t>
                                  </w:r>
                                </w:p>
                              </w:tc>
                            </w:tr>
                          </w:tbl>
                          <w:p w14:paraId="14691E0D" w14:textId="77777777" w:rsidR="005C082D" w:rsidRDefault="005C082D" w:rsidP="005C082D">
                            <w:pPr>
                              <w:rPr>
                                <w:rFonts w:ascii="標楷體" w:eastAsia="標楷體" w:hAnsi="標楷體"/>
                                <w:color w:val="FF0000"/>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7CF4EB" id="文字方塊 13" o:spid="_x0000_s1038" type="#_x0000_t202" style="position:absolute;left:0;text-align:left;margin-left:260.95pt;margin-top:372.35pt;width:312.15pt;height:258pt;z-index:251730944;visibility:visible;mso-wrap-style:square;mso-width-percent:0;mso-height-percent:0;mso-wrap-distance-left:9pt;mso-wrap-distance-top:3.6pt;mso-wrap-distance-right:9pt;mso-wrap-distance-bottom:3.6pt;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" filled="f" stroked="f">
                <v:textbox>
                  <w:txbxContent>
                    <w:tbl>
                      <w:tblPr>
                        <w:tblStyle w:val="a7"/>
                        <w:tblW w:w="5000" w:type="pct"/>
                        <w:tblLook w:val="04A0" w:firstRow="1" w:lastRow="0" w:firstColumn="1" w:lastColumn="0" w:noHBand="0" w:noVBand="1"/>
                      </w:tblPr>
                      <w:tblGrid>
                        <w:gridCol w:w="1126"/>
                        <w:gridCol w:w="4830"/>
                      </w:tblGrid>
                      <w:tr w:rsidR="005C082D" w14:paraId="51595EDD" w14:textId="77777777" w:rsidTr="00835277">
                        <w:tc>
                          <w:tcPr>
                            <w:tcW w:w="5000" w:type="pct"/>
                            <w:gridSpan w:val="2"/>
                            <w:tcBorders>
                              <w:top w:val="nil"/>
                              <w:left w:val="nil"/>
                              <w:bottom w:val="single" w:sz="24" w:space="0" w:color="FFFFFF" w:themeColor="background1"/>
                              <w:right w:val="nil"/>
                            </w:tcBorders>
                            <w:vAlign w:val="center"/>
                            <w:hideMark/>
                          </w:tcPr>
                          <w:p w14:paraId="6D46D4AA" w14:textId="77777777" w:rsidR="005C082D" w:rsidRDefault="005C082D">
                            <w:pPr>
                              <w:overflowPunct w:val="0"/>
                              <w:spacing w:line="280" w:lineRule="exact"/>
                              <w:jc w:val="center"/>
                              <w:rPr>
                                <w:rFonts w:ascii="標楷體" w:eastAsia="標楷體" w:hAnsi="標楷體" w:cs="Times New Roman"/>
                                <w:sz w:val="20"/>
                                <w:szCs w:val="20"/>
                              </w:rPr>
                            </w:pPr>
                            <w:r w:rsidRPr="00494264">
                              <w:rPr>
                                <w:rFonts w:ascii="標楷體" w:eastAsia="標楷體" w:hAnsi="標楷體" w:cs="Times New Roman" w:hint="eastAsia"/>
                                <w:b/>
                                <w:szCs w:val="24"/>
                              </w:rPr>
                              <w:t>表7</w:t>
                            </w:r>
                            <w:r>
                              <w:rPr>
                                <w:rFonts w:ascii="標楷體" w:eastAsia="標楷體" w:hAnsi="標楷體" w:cs="Times New Roman" w:hint="eastAsia"/>
                                <w:b/>
                                <w:color w:val="000000"/>
                                <w:szCs w:val="24"/>
                              </w:rPr>
                              <w:t xml:space="preserve">　國道鋪面管理系統登錄資料項目</w:t>
                            </w:r>
                          </w:p>
                        </w:tc>
                      </w:tr>
                      <w:tr w:rsidR="005C082D" w14:paraId="5860DD68" w14:textId="77777777" w:rsidTr="00494264">
                        <w:trPr>
                          <w:trHeight w:val="340"/>
                        </w:trPr>
                        <w:tc>
                          <w:tcPr>
                            <w:tcW w:w="945" w:type="pct"/>
                            <w:tcBorders>
                              <w:top w:val="single" w:sz="24" w:space="0" w:color="FFFFFF" w:themeColor="background1"/>
                              <w:left w:val="nil"/>
                              <w:bottom w:val="single" w:sz="24" w:space="0" w:color="FFFFFF" w:themeColor="background1"/>
                              <w:right w:val="single" w:sz="24" w:space="0" w:color="FFFFFF" w:themeColor="background1"/>
                            </w:tcBorders>
                            <w:shd w:val="clear" w:color="auto" w:fill="16382C"/>
                            <w:vAlign w:val="center"/>
                            <w:hideMark/>
                          </w:tcPr>
                          <w:p w14:paraId="6C992DB5" w14:textId="77777777" w:rsidR="005C082D" w:rsidRPr="00975A66" w:rsidRDefault="005C082D" w:rsidP="00494264">
                            <w:pPr>
                              <w:overflowPunct w:val="0"/>
                              <w:jc w:val="center"/>
                              <w:rPr>
                                <w:rFonts w:ascii="標楷體" w:eastAsia="標楷體" w:hAnsi="標楷體" w:cs="Times New Roman"/>
                                <w:color w:val="FFFFFF" w:themeColor="background1"/>
                                <w:sz w:val="20"/>
                                <w:szCs w:val="20"/>
                              </w:rPr>
                            </w:pPr>
                            <w:r w:rsidRPr="00975A66">
                              <w:rPr>
                                <w:rFonts w:ascii="標楷體" w:eastAsia="標楷體" w:hAnsi="標楷體" w:cs="Times New Roman" w:hint="eastAsia"/>
                                <w:color w:val="FFFFFF" w:themeColor="background1"/>
                                <w:sz w:val="20"/>
                                <w:szCs w:val="20"/>
                              </w:rPr>
                              <w:t>項目</w:t>
                            </w:r>
                          </w:p>
                        </w:tc>
                        <w:tc>
                          <w:tcPr>
                            <w:tcW w:w="4055" w:type="pct"/>
                            <w:tcBorders>
                              <w:top w:val="single" w:sz="24" w:space="0" w:color="FFFFFF" w:themeColor="background1"/>
                              <w:left w:val="single" w:sz="24" w:space="0" w:color="FFFFFF" w:themeColor="background1"/>
                              <w:bottom w:val="single" w:sz="24" w:space="0" w:color="FFFFFF" w:themeColor="background1"/>
                              <w:right w:val="nil"/>
                            </w:tcBorders>
                            <w:shd w:val="clear" w:color="auto" w:fill="16382C"/>
                            <w:vAlign w:val="center"/>
                            <w:hideMark/>
                          </w:tcPr>
                          <w:p w14:paraId="4B7B6866" w14:textId="77777777" w:rsidR="005C082D" w:rsidRPr="00975A66" w:rsidRDefault="005C082D" w:rsidP="00494264">
                            <w:pPr>
                              <w:overflowPunct w:val="0"/>
                              <w:jc w:val="center"/>
                              <w:rPr>
                                <w:rFonts w:ascii="標楷體" w:eastAsia="標楷體" w:hAnsi="標楷體" w:cs="Times New Roman"/>
                                <w:color w:val="FFFFFF" w:themeColor="background1"/>
                                <w:sz w:val="20"/>
                                <w:szCs w:val="20"/>
                              </w:rPr>
                            </w:pPr>
                            <w:r w:rsidRPr="00975A66">
                              <w:rPr>
                                <w:rFonts w:ascii="標楷體" w:eastAsia="標楷體" w:hAnsi="標楷體" w:cs="Times New Roman" w:hint="eastAsia"/>
                                <w:color w:val="FFFFFF" w:themeColor="background1"/>
                                <w:sz w:val="20"/>
                                <w:szCs w:val="20"/>
                              </w:rPr>
                              <w:t>列舉登錄內容</w:t>
                            </w:r>
                          </w:p>
                        </w:tc>
                      </w:tr>
                      <w:tr w:rsidR="005C082D" w14:paraId="0C7B22D7" w14:textId="77777777" w:rsidTr="00835277">
                        <w:trPr>
                          <w:trHeight w:val="1020"/>
                        </w:trPr>
                        <w:tc>
                          <w:tcPr>
                            <w:tcW w:w="945" w:type="pct"/>
                            <w:tcBorders>
                              <w:top w:val="single" w:sz="24" w:space="0" w:color="FFFFFF" w:themeColor="background1"/>
                              <w:left w:val="nil"/>
                              <w:bottom w:val="single" w:sz="24" w:space="0" w:color="FFFFFF" w:themeColor="background1"/>
                              <w:right w:val="single" w:sz="24" w:space="0" w:color="FFFFFF" w:themeColor="background1"/>
                            </w:tcBorders>
                            <w:shd w:val="clear" w:color="auto" w:fill="E6E9E2"/>
                            <w:vAlign w:val="center"/>
                            <w:hideMark/>
                          </w:tcPr>
                          <w:p w14:paraId="171ABC25" w14:textId="77777777" w:rsidR="005C082D" w:rsidRDefault="005C082D" w:rsidP="00494264">
                            <w:pPr>
                              <w:overflowPunct w:val="0"/>
                              <w:spacing w:line="250" w:lineRule="exact"/>
                              <w:jc w:val="center"/>
                              <w:rPr>
                                <w:rFonts w:ascii="標楷體" w:eastAsia="標楷體" w:hAnsi="標楷體" w:cs="Times New Roman"/>
                                <w:sz w:val="20"/>
                                <w:szCs w:val="20"/>
                              </w:rPr>
                            </w:pPr>
                            <w:r>
                              <w:rPr>
                                <w:rFonts w:ascii="標楷體" w:eastAsia="標楷體" w:hAnsi="標楷體" w:cs="Times New Roman" w:hint="eastAsia"/>
                                <w:sz w:val="20"/>
                                <w:szCs w:val="20"/>
                              </w:rPr>
                              <w:t>道路基本</w:t>
                            </w:r>
                          </w:p>
                          <w:p w14:paraId="77B0975A" w14:textId="77777777" w:rsidR="005C082D" w:rsidRDefault="005C082D" w:rsidP="00494264">
                            <w:pPr>
                              <w:overflowPunct w:val="0"/>
                              <w:spacing w:line="250" w:lineRule="exact"/>
                              <w:jc w:val="center"/>
                              <w:rPr>
                                <w:rFonts w:ascii="標楷體" w:eastAsia="標楷體" w:hAnsi="標楷體" w:cs="Times New Roman"/>
                                <w:sz w:val="20"/>
                                <w:szCs w:val="20"/>
                              </w:rPr>
                            </w:pPr>
                            <w:r>
                              <w:rPr>
                                <w:rFonts w:ascii="標楷體" w:eastAsia="標楷體" w:hAnsi="標楷體" w:cs="Times New Roman" w:hint="eastAsia"/>
                                <w:sz w:val="20"/>
                                <w:szCs w:val="20"/>
                              </w:rPr>
                              <w:t>資料</w:t>
                            </w:r>
                          </w:p>
                        </w:tc>
                        <w:tc>
                          <w:tcPr>
                            <w:tcW w:w="4055" w:type="pct"/>
                            <w:tcBorders>
                              <w:top w:val="single" w:sz="24" w:space="0" w:color="FFFFFF" w:themeColor="background1"/>
                              <w:left w:val="single" w:sz="24" w:space="0" w:color="FFFFFF" w:themeColor="background1"/>
                              <w:bottom w:val="single" w:sz="24" w:space="0" w:color="FFFFFF" w:themeColor="background1"/>
                              <w:right w:val="nil"/>
                            </w:tcBorders>
                            <w:shd w:val="clear" w:color="auto" w:fill="E6E9E2"/>
                            <w:vAlign w:val="center"/>
                            <w:hideMark/>
                          </w:tcPr>
                          <w:p w14:paraId="4CAB5593" w14:textId="77777777" w:rsidR="005C082D" w:rsidRDefault="005C082D" w:rsidP="00494264">
                            <w:pPr>
                              <w:overflowPunct w:val="0"/>
                              <w:spacing w:line="250" w:lineRule="exact"/>
                              <w:jc w:val="both"/>
                              <w:rPr>
                                <w:rFonts w:ascii="標楷體" w:eastAsia="標楷體" w:hAnsi="標楷體" w:cs="Times New Roman"/>
                                <w:sz w:val="20"/>
                                <w:szCs w:val="20"/>
                              </w:rPr>
                            </w:pPr>
                            <w:r>
                              <w:rPr>
                                <w:rFonts w:ascii="標楷體" w:eastAsia="標楷體" w:hAnsi="標楷體" w:cs="Times New Roman" w:hint="eastAsia"/>
                                <w:sz w:val="20"/>
                                <w:szCs w:val="20"/>
                              </w:rPr>
                              <w:t>1.位置</w:t>
                            </w:r>
                          </w:p>
                          <w:p w14:paraId="63FEC83C" w14:textId="77777777" w:rsidR="005C082D" w:rsidRDefault="005C082D" w:rsidP="00494264">
                            <w:pPr>
                              <w:overflowPunct w:val="0"/>
                              <w:spacing w:line="250" w:lineRule="exact"/>
                              <w:ind w:left="200" w:hangingChars="100" w:hanging="200"/>
                              <w:jc w:val="both"/>
                              <w:rPr>
                                <w:rFonts w:ascii="標楷體" w:eastAsia="標楷體" w:hAnsi="標楷體" w:cs="Times New Roman"/>
                                <w:sz w:val="20"/>
                                <w:szCs w:val="20"/>
                              </w:rPr>
                            </w:pPr>
                            <w:r>
                              <w:rPr>
                                <w:rFonts w:ascii="標楷體" w:eastAsia="標楷體" w:hAnsi="標楷體" w:cs="Times New Roman" w:hint="eastAsia"/>
                                <w:sz w:val="20"/>
                                <w:szCs w:val="20"/>
                              </w:rPr>
                              <w:t>2.路段狀況（全車道數、全路幅寬度、道路形式）</w:t>
                            </w:r>
                          </w:p>
                          <w:p w14:paraId="40548BD9" w14:textId="77777777" w:rsidR="005C082D" w:rsidRDefault="005C082D" w:rsidP="00494264">
                            <w:pPr>
                              <w:overflowPunct w:val="0"/>
                              <w:spacing w:line="250" w:lineRule="exact"/>
                              <w:jc w:val="both"/>
                              <w:rPr>
                                <w:rFonts w:ascii="標楷體" w:eastAsia="標楷體" w:hAnsi="標楷體" w:cs="Times New Roman"/>
                                <w:sz w:val="20"/>
                                <w:szCs w:val="20"/>
                              </w:rPr>
                            </w:pPr>
                            <w:r>
                              <w:rPr>
                                <w:rFonts w:ascii="標楷體" w:eastAsia="標楷體" w:hAnsi="標楷體" w:cs="Times New Roman" w:hint="eastAsia"/>
                                <w:sz w:val="20"/>
                                <w:szCs w:val="20"/>
                              </w:rPr>
                              <w:t>3.路段內設施（輔助車道、槽化區、避車彎）</w:t>
                            </w:r>
                          </w:p>
                          <w:p w14:paraId="0685ECCF" w14:textId="77777777" w:rsidR="005C082D" w:rsidRDefault="005C082D" w:rsidP="00494264">
                            <w:pPr>
                              <w:overflowPunct w:val="0"/>
                              <w:spacing w:line="250" w:lineRule="exact"/>
                              <w:jc w:val="both"/>
                              <w:rPr>
                                <w:rFonts w:ascii="標楷體" w:eastAsia="標楷體" w:hAnsi="標楷體" w:cs="Times New Roman"/>
                                <w:sz w:val="20"/>
                                <w:szCs w:val="20"/>
                              </w:rPr>
                            </w:pPr>
                            <w:r>
                              <w:rPr>
                                <w:rFonts w:ascii="標楷體" w:eastAsia="標楷體" w:hAnsi="標楷體" w:cs="Times New Roman" w:hint="eastAsia"/>
                                <w:sz w:val="20"/>
                                <w:szCs w:val="20"/>
                              </w:rPr>
                              <w:t>4.車道角度</w:t>
                            </w:r>
                          </w:p>
                          <w:p w14:paraId="5ADA8708" w14:textId="77777777" w:rsidR="005C082D" w:rsidRDefault="005C082D" w:rsidP="00494264">
                            <w:pPr>
                              <w:overflowPunct w:val="0"/>
                              <w:spacing w:line="250" w:lineRule="exact"/>
                              <w:jc w:val="both"/>
                              <w:rPr>
                                <w:rFonts w:ascii="標楷體" w:eastAsia="標楷體" w:hAnsi="標楷體" w:cs="Times New Roman"/>
                                <w:sz w:val="20"/>
                                <w:szCs w:val="20"/>
                              </w:rPr>
                            </w:pPr>
                            <w:r>
                              <w:rPr>
                                <w:rFonts w:ascii="標楷體" w:eastAsia="標楷體" w:hAnsi="標楷體" w:cs="Times New Roman" w:hint="eastAsia"/>
                                <w:sz w:val="20"/>
                                <w:szCs w:val="20"/>
                              </w:rPr>
                              <w:t>5.車道中心坐標</w:t>
                            </w:r>
                          </w:p>
                        </w:tc>
                      </w:tr>
                      <w:tr w:rsidR="005C082D" w14:paraId="6BBFED1C" w14:textId="77777777" w:rsidTr="00835277">
                        <w:trPr>
                          <w:trHeight w:val="454"/>
                        </w:trPr>
                        <w:tc>
                          <w:tcPr>
                            <w:tcW w:w="945" w:type="pct"/>
                            <w:tcBorders>
                              <w:top w:val="single" w:sz="24" w:space="0" w:color="FFFFFF" w:themeColor="background1"/>
                              <w:left w:val="nil"/>
                              <w:bottom w:val="single" w:sz="24" w:space="0" w:color="FFFFFF" w:themeColor="background1"/>
                              <w:right w:val="single" w:sz="24" w:space="0" w:color="FFFFFF" w:themeColor="background1"/>
                            </w:tcBorders>
                            <w:shd w:val="clear" w:color="auto" w:fill="E6E9E2"/>
                            <w:vAlign w:val="center"/>
                            <w:hideMark/>
                          </w:tcPr>
                          <w:p w14:paraId="6AF438EB" w14:textId="77777777" w:rsidR="005C082D" w:rsidRDefault="005C082D" w:rsidP="00494264">
                            <w:pPr>
                              <w:overflowPunct w:val="0"/>
                              <w:spacing w:line="250" w:lineRule="exact"/>
                              <w:jc w:val="center"/>
                              <w:rPr>
                                <w:rFonts w:ascii="標楷體" w:eastAsia="標楷體" w:hAnsi="標楷體" w:cs="Times New Roman"/>
                                <w:sz w:val="20"/>
                                <w:szCs w:val="20"/>
                              </w:rPr>
                            </w:pPr>
                            <w:r>
                              <w:rPr>
                                <w:rFonts w:ascii="標楷體" w:eastAsia="標楷體" w:hAnsi="標楷體" w:cs="Times New Roman" w:hint="eastAsia"/>
                                <w:sz w:val="20"/>
                                <w:szCs w:val="20"/>
                              </w:rPr>
                              <w:t>施工履歷</w:t>
                            </w:r>
                          </w:p>
                        </w:tc>
                        <w:tc>
                          <w:tcPr>
                            <w:tcW w:w="4055" w:type="pct"/>
                            <w:tcBorders>
                              <w:top w:val="single" w:sz="24" w:space="0" w:color="FFFFFF" w:themeColor="background1"/>
                              <w:left w:val="single" w:sz="24" w:space="0" w:color="FFFFFF" w:themeColor="background1"/>
                              <w:bottom w:val="single" w:sz="24" w:space="0" w:color="FFFFFF" w:themeColor="background1"/>
                              <w:right w:val="nil"/>
                            </w:tcBorders>
                            <w:shd w:val="clear" w:color="auto" w:fill="E6E9E2"/>
                            <w:vAlign w:val="center"/>
                            <w:hideMark/>
                          </w:tcPr>
                          <w:p w14:paraId="36386CA8" w14:textId="77777777" w:rsidR="005C082D" w:rsidRDefault="005C082D" w:rsidP="00494264">
                            <w:pPr>
                              <w:overflowPunct w:val="0"/>
                              <w:spacing w:line="250" w:lineRule="exact"/>
                              <w:jc w:val="both"/>
                              <w:rPr>
                                <w:rFonts w:ascii="標楷體" w:eastAsia="標楷體" w:hAnsi="標楷體" w:cs="Times New Roman"/>
                                <w:sz w:val="20"/>
                                <w:szCs w:val="20"/>
                              </w:rPr>
                            </w:pPr>
                            <w:r>
                              <w:rPr>
                                <w:rFonts w:ascii="標楷體" w:eastAsia="標楷體" w:hAnsi="標楷體" w:cs="Times New Roman" w:hint="eastAsia"/>
                                <w:sz w:val="20"/>
                                <w:szCs w:val="20"/>
                              </w:rPr>
                              <w:t>1.標案資料</w:t>
                            </w:r>
                          </w:p>
                          <w:p w14:paraId="2DAD486B" w14:textId="77777777" w:rsidR="005C082D" w:rsidRDefault="005C082D" w:rsidP="00494264">
                            <w:pPr>
                              <w:overflowPunct w:val="0"/>
                              <w:spacing w:line="250" w:lineRule="exact"/>
                              <w:jc w:val="both"/>
                              <w:rPr>
                                <w:rFonts w:ascii="標楷體" w:eastAsia="標楷體" w:hAnsi="標楷體" w:cs="Times New Roman"/>
                                <w:sz w:val="20"/>
                                <w:szCs w:val="20"/>
                              </w:rPr>
                            </w:pPr>
                            <w:r>
                              <w:rPr>
                                <w:rFonts w:ascii="標楷體" w:eastAsia="標楷體" w:hAnsi="標楷體" w:cs="Times New Roman" w:hint="eastAsia"/>
                                <w:sz w:val="20"/>
                                <w:szCs w:val="20"/>
                              </w:rPr>
                              <w:t>2.實際施工狀況（施工厚度、種類、材質）</w:t>
                            </w:r>
                          </w:p>
                        </w:tc>
                      </w:tr>
                      <w:tr w:rsidR="005C082D" w14:paraId="6C35AAB0" w14:textId="77777777" w:rsidTr="00835277">
                        <w:trPr>
                          <w:trHeight w:val="1020"/>
                        </w:trPr>
                        <w:tc>
                          <w:tcPr>
                            <w:tcW w:w="945" w:type="pct"/>
                            <w:tcBorders>
                              <w:top w:val="single" w:sz="24" w:space="0" w:color="FFFFFF" w:themeColor="background1"/>
                              <w:left w:val="nil"/>
                              <w:bottom w:val="single" w:sz="24" w:space="0" w:color="FFFFFF" w:themeColor="background1"/>
                              <w:right w:val="single" w:sz="24" w:space="0" w:color="FFFFFF" w:themeColor="background1"/>
                            </w:tcBorders>
                            <w:shd w:val="clear" w:color="auto" w:fill="E6E9E2"/>
                            <w:vAlign w:val="center"/>
                            <w:hideMark/>
                          </w:tcPr>
                          <w:p w14:paraId="3CF84CE0" w14:textId="77777777" w:rsidR="005C082D" w:rsidRDefault="005C082D" w:rsidP="00494264">
                            <w:pPr>
                              <w:overflowPunct w:val="0"/>
                              <w:spacing w:line="250" w:lineRule="exact"/>
                              <w:jc w:val="center"/>
                              <w:rPr>
                                <w:rFonts w:ascii="標楷體" w:eastAsia="標楷體" w:hAnsi="標楷體" w:cs="Times New Roman"/>
                                <w:sz w:val="20"/>
                                <w:szCs w:val="20"/>
                              </w:rPr>
                            </w:pPr>
                            <w:r>
                              <w:rPr>
                                <w:rFonts w:ascii="標楷體" w:eastAsia="標楷體" w:hAnsi="標楷體" w:cs="Times New Roman" w:hint="eastAsia"/>
                                <w:sz w:val="20"/>
                                <w:szCs w:val="20"/>
                              </w:rPr>
                              <w:t>績效檢測</w:t>
                            </w:r>
                          </w:p>
                        </w:tc>
                        <w:tc>
                          <w:tcPr>
                            <w:tcW w:w="4055" w:type="pct"/>
                            <w:tcBorders>
                              <w:top w:val="single" w:sz="24" w:space="0" w:color="FFFFFF" w:themeColor="background1"/>
                              <w:left w:val="single" w:sz="24" w:space="0" w:color="FFFFFF" w:themeColor="background1"/>
                              <w:bottom w:val="single" w:sz="24" w:space="0" w:color="FFFFFF" w:themeColor="background1"/>
                              <w:right w:val="nil"/>
                            </w:tcBorders>
                            <w:shd w:val="clear" w:color="auto" w:fill="E6E9E2"/>
                            <w:vAlign w:val="center"/>
                            <w:hideMark/>
                          </w:tcPr>
                          <w:p w14:paraId="1CA9F10A" w14:textId="77777777" w:rsidR="005C082D" w:rsidRDefault="005C082D" w:rsidP="00494264">
                            <w:pPr>
                              <w:overflowPunct w:val="0"/>
                              <w:spacing w:line="250" w:lineRule="exact"/>
                              <w:jc w:val="both"/>
                              <w:rPr>
                                <w:rFonts w:ascii="標楷體" w:eastAsia="標楷體" w:hAnsi="標楷體" w:cs="Times New Roman"/>
                                <w:sz w:val="20"/>
                                <w:szCs w:val="20"/>
                              </w:rPr>
                            </w:pPr>
                            <w:r>
                              <w:rPr>
                                <w:rFonts w:ascii="標楷體" w:eastAsia="標楷體" w:hAnsi="標楷體" w:cs="Times New Roman" w:hint="eastAsia"/>
                                <w:sz w:val="20"/>
                                <w:szCs w:val="20"/>
                              </w:rPr>
                              <w:t>1.</w:t>
                            </w:r>
                            <w:proofErr w:type="gramStart"/>
                            <w:r>
                              <w:rPr>
                                <w:rFonts w:ascii="標楷體" w:eastAsia="標楷體" w:hAnsi="標楷體" w:cs="Times New Roman" w:hint="eastAsia"/>
                                <w:sz w:val="20"/>
                                <w:szCs w:val="20"/>
                              </w:rPr>
                              <w:t>糙度</w:t>
                            </w:r>
                            <w:proofErr w:type="gramEnd"/>
                            <w:r>
                              <w:rPr>
                                <w:rFonts w:ascii="標楷體" w:eastAsia="標楷體" w:hAnsi="標楷體" w:cs="Times New Roman" w:hint="eastAsia"/>
                                <w:sz w:val="20"/>
                                <w:szCs w:val="20"/>
                              </w:rPr>
                              <w:t>IRI</w:t>
                            </w:r>
                          </w:p>
                          <w:p w14:paraId="3E90C0EF" w14:textId="77777777" w:rsidR="005C082D" w:rsidRDefault="005C082D" w:rsidP="00494264">
                            <w:pPr>
                              <w:overflowPunct w:val="0"/>
                              <w:spacing w:line="250" w:lineRule="exact"/>
                              <w:jc w:val="both"/>
                              <w:rPr>
                                <w:rFonts w:ascii="標楷體" w:eastAsia="標楷體" w:hAnsi="標楷體" w:cs="Times New Roman"/>
                                <w:sz w:val="20"/>
                                <w:szCs w:val="20"/>
                              </w:rPr>
                            </w:pPr>
                            <w:r>
                              <w:rPr>
                                <w:rFonts w:ascii="標楷體" w:eastAsia="標楷體" w:hAnsi="標楷體" w:cs="Times New Roman" w:hint="eastAsia"/>
                                <w:sz w:val="20"/>
                                <w:szCs w:val="20"/>
                              </w:rPr>
                              <w:t>2.鋪面行駛品質PRQI</w:t>
                            </w:r>
                          </w:p>
                          <w:p w14:paraId="5246626C" w14:textId="77777777" w:rsidR="005C082D" w:rsidRDefault="005C082D" w:rsidP="00494264">
                            <w:pPr>
                              <w:overflowPunct w:val="0"/>
                              <w:spacing w:line="250" w:lineRule="exact"/>
                              <w:jc w:val="both"/>
                              <w:rPr>
                                <w:rFonts w:ascii="標楷體" w:eastAsia="標楷體" w:hAnsi="標楷體" w:cs="Times New Roman"/>
                                <w:sz w:val="20"/>
                                <w:szCs w:val="20"/>
                              </w:rPr>
                            </w:pPr>
                            <w:r>
                              <w:rPr>
                                <w:rFonts w:ascii="標楷體" w:eastAsia="標楷體" w:hAnsi="標楷體" w:cs="Times New Roman" w:hint="eastAsia"/>
                                <w:sz w:val="20"/>
                                <w:szCs w:val="20"/>
                              </w:rPr>
                              <w:t>3.調整後加速度均方根指標AARI</w:t>
                            </w:r>
                          </w:p>
                          <w:p w14:paraId="713A9BA7" w14:textId="77777777" w:rsidR="005C082D" w:rsidRDefault="005C082D" w:rsidP="00494264">
                            <w:pPr>
                              <w:overflowPunct w:val="0"/>
                              <w:spacing w:line="250" w:lineRule="exact"/>
                              <w:jc w:val="both"/>
                              <w:rPr>
                                <w:rFonts w:ascii="標楷體" w:eastAsia="標楷體" w:hAnsi="標楷體" w:cs="Times New Roman"/>
                                <w:sz w:val="20"/>
                                <w:szCs w:val="20"/>
                              </w:rPr>
                            </w:pPr>
                            <w:r>
                              <w:rPr>
                                <w:rFonts w:ascii="標楷體" w:eastAsia="標楷體" w:hAnsi="標楷體" w:cs="Times New Roman" w:hint="eastAsia"/>
                                <w:sz w:val="20"/>
                                <w:szCs w:val="20"/>
                              </w:rPr>
                              <w:t>4.</w:t>
                            </w:r>
                            <w:proofErr w:type="gramStart"/>
                            <w:r>
                              <w:rPr>
                                <w:rFonts w:ascii="標楷體" w:eastAsia="標楷體" w:hAnsi="標楷體" w:cs="Times New Roman" w:hint="eastAsia"/>
                                <w:sz w:val="20"/>
                                <w:szCs w:val="20"/>
                              </w:rPr>
                              <w:t>抗滑值</w:t>
                            </w:r>
                            <w:proofErr w:type="gramEnd"/>
                            <w:r>
                              <w:rPr>
                                <w:rFonts w:ascii="標楷體" w:eastAsia="標楷體" w:hAnsi="標楷體" w:cs="Times New Roman" w:hint="eastAsia"/>
                                <w:sz w:val="20"/>
                                <w:szCs w:val="20"/>
                              </w:rPr>
                              <w:t>SN</w:t>
                            </w:r>
                          </w:p>
                          <w:p w14:paraId="70724E60" w14:textId="77777777" w:rsidR="005C082D" w:rsidRDefault="005C082D" w:rsidP="00494264">
                            <w:pPr>
                              <w:overflowPunct w:val="0"/>
                              <w:spacing w:line="250" w:lineRule="exact"/>
                              <w:jc w:val="both"/>
                              <w:rPr>
                                <w:rFonts w:ascii="標楷體" w:eastAsia="標楷體" w:hAnsi="標楷體" w:cs="Times New Roman"/>
                                <w:sz w:val="20"/>
                                <w:szCs w:val="20"/>
                              </w:rPr>
                            </w:pPr>
                            <w:r>
                              <w:rPr>
                                <w:rFonts w:ascii="標楷體" w:eastAsia="標楷體" w:hAnsi="標楷體" w:cs="Times New Roman" w:hint="eastAsia"/>
                                <w:sz w:val="20"/>
                                <w:szCs w:val="20"/>
                              </w:rPr>
                              <w:t>5.</w:t>
                            </w:r>
                            <w:proofErr w:type="gramStart"/>
                            <w:r>
                              <w:rPr>
                                <w:rFonts w:ascii="標楷體" w:eastAsia="標楷體" w:hAnsi="標楷體" w:cs="Times New Roman" w:hint="eastAsia"/>
                                <w:sz w:val="20"/>
                                <w:szCs w:val="20"/>
                              </w:rPr>
                              <w:t>撓度</w:t>
                            </w:r>
                            <w:proofErr w:type="gramEnd"/>
                            <w:r>
                              <w:rPr>
                                <w:rFonts w:ascii="標楷體" w:eastAsia="標楷體" w:hAnsi="標楷體" w:cs="Times New Roman" w:hint="eastAsia"/>
                                <w:sz w:val="20"/>
                                <w:szCs w:val="20"/>
                              </w:rPr>
                              <w:t>ISM</w:t>
                            </w:r>
                          </w:p>
                        </w:tc>
                      </w:tr>
                      <w:tr w:rsidR="005C082D" w14:paraId="1BD5F60F" w14:textId="77777777" w:rsidTr="00835277">
                        <w:trPr>
                          <w:trHeight w:val="624"/>
                        </w:trPr>
                        <w:tc>
                          <w:tcPr>
                            <w:tcW w:w="945" w:type="pct"/>
                            <w:tcBorders>
                              <w:top w:val="single" w:sz="24" w:space="0" w:color="FFFFFF" w:themeColor="background1"/>
                              <w:left w:val="nil"/>
                              <w:bottom w:val="single" w:sz="24" w:space="0" w:color="FFFFFF" w:themeColor="background1"/>
                              <w:right w:val="single" w:sz="24" w:space="0" w:color="FFFFFF" w:themeColor="background1"/>
                            </w:tcBorders>
                            <w:shd w:val="clear" w:color="auto" w:fill="E6E9E2"/>
                            <w:vAlign w:val="center"/>
                            <w:hideMark/>
                          </w:tcPr>
                          <w:p w14:paraId="61E21ED7" w14:textId="77777777" w:rsidR="005C082D" w:rsidRDefault="005C082D" w:rsidP="00494264">
                            <w:pPr>
                              <w:overflowPunct w:val="0"/>
                              <w:spacing w:line="250" w:lineRule="exact"/>
                              <w:jc w:val="center"/>
                              <w:rPr>
                                <w:rFonts w:ascii="標楷體" w:eastAsia="標楷體" w:hAnsi="標楷體" w:cs="Times New Roman"/>
                                <w:sz w:val="20"/>
                                <w:szCs w:val="20"/>
                              </w:rPr>
                            </w:pPr>
                            <w:r>
                              <w:rPr>
                                <w:rFonts w:ascii="標楷體" w:eastAsia="標楷體" w:hAnsi="標楷體" w:cs="Times New Roman" w:hint="eastAsia"/>
                                <w:sz w:val="20"/>
                                <w:szCs w:val="20"/>
                              </w:rPr>
                              <w:t>損壞處理</w:t>
                            </w:r>
                          </w:p>
                          <w:p w14:paraId="3AC61684" w14:textId="77777777" w:rsidR="005C082D" w:rsidRDefault="005C082D" w:rsidP="00494264">
                            <w:pPr>
                              <w:overflowPunct w:val="0"/>
                              <w:spacing w:line="250" w:lineRule="exact"/>
                              <w:jc w:val="center"/>
                              <w:rPr>
                                <w:rFonts w:ascii="標楷體" w:eastAsia="標楷體" w:hAnsi="標楷體" w:cs="Times New Roman"/>
                                <w:sz w:val="20"/>
                                <w:szCs w:val="20"/>
                              </w:rPr>
                            </w:pPr>
                            <w:r>
                              <w:rPr>
                                <w:rFonts w:ascii="標楷體" w:eastAsia="標楷體" w:hAnsi="標楷體" w:cs="Times New Roman" w:hint="eastAsia"/>
                                <w:sz w:val="20"/>
                                <w:szCs w:val="20"/>
                              </w:rPr>
                              <w:t>紀錄</w:t>
                            </w:r>
                          </w:p>
                        </w:tc>
                        <w:tc>
                          <w:tcPr>
                            <w:tcW w:w="4055" w:type="pct"/>
                            <w:tcBorders>
                              <w:top w:val="single" w:sz="24" w:space="0" w:color="FFFFFF" w:themeColor="background1"/>
                              <w:left w:val="single" w:sz="24" w:space="0" w:color="FFFFFF" w:themeColor="background1"/>
                              <w:bottom w:val="single" w:sz="24" w:space="0" w:color="FFFFFF" w:themeColor="background1"/>
                              <w:right w:val="nil"/>
                            </w:tcBorders>
                            <w:shd w:val="clear" w:color="auto" w:fill="E6E9E2"/>
                            <w:vAlign w:val="center"/>
                            <w:hideMark/>
                          </w:tcPr>
                          <w:p w14:paraId="5C5A9BD2" w14:textId="77777777" w:rsidR="005C082D" w:rsidRDefault="005C082D" w:rsidP="00494264">
                            <w:pPr>
                              <w:overflowPunct w:val="0"/>
                              <w:spacing w:line="250" w:lineRule="exact"/>
                              <w:ind w:left="200" w:hangingChars="100" w:hanging="200"/>
                              <w:jc w:val="both"/>
                              <w:rPr>
                                <w:rFonts w:ascii="標楷體" w:eastAsia="標楷體" w:hAnsi="標楷體" w:cs="Times New Roman"/>
                                <w:sz w:val="20"/>
                                <w:szCs w:val="20"/>
                              </w:rPr>
                            </w:pPr>
                            <w:r>
                              <w:rPr>
                                <w:rFonts w:ascii="標楷體" w:eastAsia="標楷體" w:hAnsi="標楷體" w:cs="Times New Roman" w:hint="eastAsia"/>
                                <w:sz w:val="20"/>
                                <w:szCs w:val="20"/>
                              </w:rPr>
                              <w:t>1.損壞資訊（損壞說明、照片、位置、通報來源、預計處理日期及方式）</w:t>
                            </w:r>
                          </w:p>
                          <w:p w14:paraId="1B18A746" w14:textId="77777777" w:rsidR="005C082D" w:rsidRDefault="005C082D" w:rsidP="00494264">
                            <w:pPr>
                              <w:overflowPunct w:val="0"/>
                              <w:spacing w:line="250" w:lineRule="exact"/>
                              <w:ind w:left="200" w:hangingChars="100" w:hanging="200"/>
                              <w:jc w:val="both"/>
                              <w:rPr>
                                <w:rFonts w:ascii="標楷體" w:eastAsia="標楷體" w:hAnsi="標楷體" w:cs="Times New Roman"/>
                                <w:sz w:val="20"/>
                                <w:szCs w:val="20"/>
                              </w:rPr>
                            </w:pPr>
                            <w:r>
                              <w:rPr>
                                <w:rFonts w:ascii="標楷體" w:eastAsia="標楷體" w:hAnsi="標楷體" w:cs="Times New Roman" w:hint="eastAsia"/>
                                <w:sz w:val="20"/>
                                <w:szCs w:val="20"/>
                              </w:rPr>
                              <w:t>2.修復資訊（日期、廠商、處理方式、說明、照片）</w:t>
                            </w:r>
                          </w:p>
                        </w:tc>
                      </w:tr>
                      <w:tr w:rsidR="005C082D" w14:paraId="042ED9E0" w14:textId="77777777" w:rsidTr="008038F4">
                        <w:tc>
                          <w:tcPr>
                            <w:tcW w:w="5000" w:type="pct"/>
                            <w:gridSpan w:val="2"/>
                            <w:tcBorders>
                              <w:top w:val="single" w:sz="24" w:space="0" w:color="FFFFFF" w:themeColor="background1"/>
                              <w:left w:val="nil"/>
                              <w:bottom w:val="nil"/>
                              <w:right w:val="nil"/>
                            </w:tcBorders>
                            <w:vAlign w:val="center"/>
                            <w:hideMark/>
                          </w:tcPr>
                          <w:p w14:paraId="7A4D57D1" w14:textId="77777777" w:rsidR="005C082D" w:rsidRDefault="005C082D" w:rsidP="00B80260">
                            <w:pPr>
                              <w:overflowPunct w:val="0"/>
                              <w:adjustRightInd w:val="0"/>
                              <w:snapToGrid w:val="0"/>
                              <w:spacing w:line="280" w:lineRule="exact"/>
                              <w:ind w:leftChars="-50" w:left="1" w:hangingChars="67" w:hanging="121"/>
                              <w:jc w:val="both"/>
                              <w:rPr>
                                <w:rFonts w:ascii="標楷體" w:eastAsia="標楷體" w:hAnsi="標楷體" w:cs="Times New Roman"/>
                                <w:sz w:val="20"/>
                                <w:szCs w:val="20"/>
                              </w:rPr>
                            </w:pPr>
                            <w:r>
                              <w:rPr>
                                <w:rFonts w:ascii="標楷體" w:eastAsia="標楷體" w:hAnsi="標楷體" w:cs="Times New Roman" w:hint="eastAsia"/>
                                <w:sz w:val="18"/>
                                <w:szCs w:val="24"/>
                              </w:rPr>
                              <w:t>資料來源：整理自國道鋪面管理系統使用者操作手冊（112年8月）。</w:t>
                            </w:r>
                          </w:p>
                        </w:tc>
                      </w:tr>
                    </w:tbl>
                    <w:p w14:paraId="14691E0D" w14:textId="77777777" w:rsidR="005C082D" w:rsidRDefault="005C082D" w:rsidP="005C082D">
                      <w:pPr>
                        <w:rPr>
                          <w:rFonts w:ascii="標楷體" w:eastAsia="標楷體" w:hAnsi="標楷體"/>
                          <w:color w:val="FF0000"/>
                        </w:rPr>
                      </w:pPr>
                    </w:p>
                  </w:txbxContent>
                </v:textbox>
                <w10:wrap type="square" anchorx="margin" anchory="margin"/>
              </v:shape>
            </w:pict>
          </mc:Fallback>
        </mc:AlternateContent>
      </w:r>
      <w:r w:rsidR="0019310D" w:rsidRPr="001D6EF6">
        <w:rPr>
          <w:rFonts w:ascii="標楷體" w:eastAsia="標楷體" w:hAnsi="標楷體" w:hint="eastAsia"/>
          <w:b/>
          <w:sz w:val="28"/>
          <w:szCs w:val="28"/>
        </w:rPr>
        <w:t>4</w:t>
      </w:r>
      <w:r w:rsidR="00B3224D" w:rsidRPr="001D6EF6">
        <w:rPr>
          <w:rFonts w:ascii="標楷體" w:eastAsia="標楷體" w:hAnsi="標楷體" w:hint="eastAsia"/>
          <w:b/>
          <w:sz w:val="28"/>
          <w:szCs w:val="28"/>
        </w:rPr>
        <w:t>.　交通部高速公路局</w:t>
      </w:r>
      <w:r w:rsidR="00587BBA" w:rsidRPr="001D6EF6">
        <w:rPr>
          <w:rFonts w:ascii="標楷體" w:eastAsia="標楷體" w:hAnsi="標楷體" w:hint="eastAsia"/>
          <w:b/>
          <w:sz w:val="28"/>
          <w:szCs w:val="28"/>
        </w:rPr>
        <w:t>建置國道鋪面管理系統以提升養護作業效率，惟尚未導入自動化檢測設備，且現行巡查紀錄無法量化、資料庫蒐集資訊不足等，影響後續導入AI與智慧化決策輔助機制成效，允宜</w:t>
      </w:r>
      <w:proofErr w:type="gramStart"/>
      <w:r w:rsidR="00587BBA" w:rsidRPr="001D6EF6">
        <w:rPr>
          <w:rFonts w:ascii="標楷體" w:eastAsia="標楷體" w:hAnsi="標楷體" w:hint="eastAsia"/>
          <w:b/>
          <w:sz w:val="28"/>
          <w:szCs w:val="28"/>
        </w:rPr>
        <w:t>研謀妥處</w:t>
      </w:r>
      <w:proofErr w:type="gramEnd"/>
      <w:r w:rsidR="00587BBA" w:rsidRPr="001D6EF6">
        <w:rPr>
          <w:rFonts w:ascii="標楷體" w:eastAsia="標楷體" w:hAnsi="標楷體" w:hint="eastAsia"/>
          <w:b/>
          <w:sz w:val="28"/>
          <w:szCs w:val="28"/>
        </w:rPr>
        <w:t>，儘速完善鋪面養護資料整備作業：</w:t>
      </w:r>
      <w:r w:rsidR="00587BBA" w:rsidRPr="001D6EF6">
        <w:rPr>
          <w:rFonts w:ascii="標楷體" w:eastAsia="標楷體" w:hAnsi="標楷體" w:hint="eastAsia"/>
          <w:bCs/>
          <w:sz w:val="28"/>
          <w:szCs w:val="28"/>
        </w:rPr>
        <w:t>高速公路鋪面</w:t>
      </w:r>
      <w:proofErr w:type="gramStart"/>
      <w:r w:rsidR="00587BBA" w:rsidRPr="001D6EF6">
        <w:rPr>
          <w:rFonts w:ascii="標楷體" w:eastAsia="標楷體" w:hAnsi="標楷體" w:hint="eastAsia"/>
          <w:bCs/>
          <w:sz w:val="28"/>
          <w:szCs w:val="28"/>
        </w:rPr>
        <w:t>攸</w:t>
      </w:r>
      <w:proofErr w:type="gramEnd"/>
      <w:r w:rsidR="00587BBA" w:rsidRPr="001D6EF6">
        <w:rPr>
          <w:rFonts w:ascii="標楷體" w:eastAsia="標楷體" w:hAnsi="標楷體" w:hint="eastAsia"/>
          <w:bCs/>
          <w:sz w:val="28"/>
          <w:szCs w:val="28"/>
        </w:rPr>
        <w:t>關行車品質及安全，而鋪面劣化主要原因包含結構、材料性質、交通載重及氣候環境等。近年因交通量增加及極端氣候影響，鋪面損壞風險上升，111至113年度</w:t>
      </w:r>
      <w:r w:rsidR="005A4BEF" w:rsidRPr="001D6EF6">
        <w:rPr>
          <w:rFonts w:ascii="標楷體" w:eastAsia="標楷體" w:hAnsi="標楷體" w:hint="eastAsia"/>
          <w:sz w:val="28"/>
          <w:szCs w:val="28"/>
        </w:rPr>
        <w:t>交通部</w:t>
      </w:r>
      <w:r w:rsidR="00587BBA" w:rsidRPr="001D6EF6">
        <w:rPr>
          <w:rFonts w:ascii="標楷體" w:eastAsia="標楷體" w:hAnsi="標楷體" w:hint="eastAsia"/>
          <w:bCs/>
          <w:sz w:val="28"/>
          <w:szCs w:val="28"/>
        </w:rPr>
        <w:t>高速公路局</w:t>
      </w:r>
      <w:r w:rsidR="005A4BEF" w:rsidRPr="001D6EF6">
        <w:rPr>
          <w:rFonts w:ascii="標楷體" w:eastAsia="標楷體" w:hAnsi="標楷體" w:hint="eastAsia"/>
          <w:bCs/>
          <w:sz w:val="28"/>
          <w:szCs w:val="28"/>
        </w:rPr>
        <w:t>（下稱高速公路局）</w:t>
      </w:r>
      <w:r w:rsidR="00587BBA" w:rsidRPr="001D6EF6">
        <w:rPr>
          <w:rFonts w:ascii="標楷體" w:eastAsia="標楷體" w:hAnsi="標楷體" w:hint="eastAsia"/>
          <w:bCs/>
          <w:sz w:val="28"/>
          <w:szCs w:val="28"/>
        </w:rPr>
        <w:t>辦理國道路面</w:t>
      </w:r>
      <w:r w:rsidR="00587BBA" w:rsidRPr="001D6EF6">
        <w:rPr>
          <w:rFonts w:ascii="標楷體" w:eastAsia="標楷體" w:hAnsi="標楷體" w:hint="eastAsia"/>
          <w:spacing w:val="2"/>
          <w:kern w:val="0"/>
          <w:sz w:val="28"/>
          <w:szCs w:val="28"/>
        </w:rPr>
        <w:t>整修</w:t>
      </w:r>
      <w:r w:rsidR="00587BBA" w:rsidRPr="001D6EF6">
        <w:rPr>
          <w:rFonts w:ascii="標楷體" w:eastAsia="標楷體" w:hAnsi="標楷體" w:hint="eastAsia"/>
          <w:bCs/>
          <w:sz w:val="28"/>
          <w:szCs w:val="28"/>
        </w:rPr>
        <w:t>工程</w:t>
      </w:r>
      <w:r w:rsidR="00587BBA" w:rsidRPr="001D6EF6">
        <w:rPr>
          <w:rFonts w:ascii="標楷體" w:eastAsia="標楷體" w:hAnsi="標楷體" w:hint="eastAsia"/>
          <w:kern w:val="0"/>
          <w:sz w:val="28"/>
          <w:szCs w:val="28"/>
        </w:rPr>
        <w:t>經費</w:t>
      </w:r>
      <w:r w:rsidR="00587BBA" w:rsidRPr="001D6EF6">
        <w:rPr>
          <w:rFonts w:ascii="標楷體" w:eastAsia="標楷體" w:hAnsi="標楷體" w:hint="eastAsia"/>
          <w:bCs/>
          <w:sz w:val="28"/>
          <w:szCs w:val="28"/>
        </w:rPr>
        <w:t>分別為23億6,449萬餘元、26億1,780萬餘元及22億9,394萬餘元，相關道路養護經費規模龐鉅。高速公路局為提升國道鋪面養護作業效率，建置國道鋪面管理系統，並登錄道路基本資料、施工履歷、績效檢測及損壞處理紀錄等</w:t>
      </w:r>
      <w:r w:rsidR="00BC4252" w:rsidRPr="001D6EF6">
        <w:rPr>
          <w:rFonts w:ascii="標楷體" w:eastAsia="標楷體" w:hAnsi="標楷體" w:hint="eastAsia"/>
          <w:bCs/>
          <w:sz w:val="28"/>
          <w:szCs w:val="28"/>
        </w:rPr>
        <w:t>（</w:t>
      </w:r>
      <w:r w:rsidR="00975A66" w:rsidRPr="001D6EF6">
        <w:rPr>
          <w:rFonts w:ascii="標楷體" w:eastAsia="標楷體" w:hAnsi="標楷體" w:hint="eastAsia"/>
          <w:bCs/>
          <w:sz w:val="28"/>
          <w:szCs w:val="28"/>
        </w:rPr>
        <w:t>表</w:t>
      </w:r>
      <w:r w:rsidR="00297654" w:rsidRPr="001D6EF6">
        <w:rPr>
          <w:rFonts w:ascii="標楷體" w:eastAsia="標楷體" w:hAnsi="標楷體"/>
          <w:bCs/>
          <w:sz w:val="28"/>
          <w:szCs w:val="28"/>
        </w:rPr>
        <w:t>7</w:t>
      </w:r>
      <w:r w:rsidR="00BC4252" w:rsidRPr="001D6EF6">
        <w:rPr>
          <w:rFonts w:ascii="標楷體" w:eastAsia="標楷體" w:hAnsi="標楷體"/>
          <w:bCs/>
          <w:sz w:val="28"/>
          <w:szCs w:val="28"/>
        </w:rPr>
        <w:t>）</w:t>
      </w:r>
      <w:r w:rsidR="00587BBA" w:rsidRPr="001D6EF6">
        <w:rPr>
          <w:rFonts w:ascii="標楷體" w:eastAsia="標楷體" w:hAnsi="標楷體" w:hint="eastAsia"/>
          <w:bCs/>
          <w:sz w:val="28"/>
          <w:szCs w:val="28"/>
        </w:rPr>
        <w:t>，惟現行係以人工方式辦理鋪面定期調查作業，考量高速公路車速快及交通量大等因素，調查人員無法下車實地測量車轍深度、坑洞面積等鋪面損壞狀態，相關巡查紀錄無法量化，致國道鋪面管理系統未納入數據資料；</w:t>
      </w:r>
      <w:r w:rsidR="00587BBA" w:rsidRPr="001D6EF6">
        <w:rPr>
          <w:rFonts w:ascii="標楷體" w:eastAsia="標楷體" w:hAnsi="標楷體" w:hint="eastAsia"/>
          <w:bCs/>
          <w:spacing w:val="-6"/>
          <w:sz w:val="28"/>
          <w:szCs w:val="28"/>
        </w:rPr>
        <w:t>又該系統尚未建置各路段交通載重、氣候、原始鋪面各層結構厚度、材料種類及性質等資訊，不利建立損壞模型參數，據以評估道路狀況，訂定</w:t>
      </w:r>
      <w:proofErr w:type="gramStart"/>
      <w:r w:rsidR="00587BBA" w:rsidRPr="001D6EF6">
        <w:rPr>
          <w:rFonts w:ascii="標楷體" w:eastAsia="標楷體" w:hAnsi="標楷體" w:hint="eastAsia"/>
          <w:bCs/>
          <w:spacing w:val="-6"/>
          <w:sz w:val="28"/>
          <w:szCs w:val="28"/>
        </w:rPr>
        <w:t>最</w:t>
      </w:r>
      <w:proofErr w:type="gramEnd"/>
      <w:r w:rsidR="00587BBA" w:rsidRPr="001D6EF6">
        <w:rPr>
          <w:rFonts w:ascii="標楷體" w:eastAsia="標楷體" w:hAnsi="標楷體" w:hint="eastAsia"/>
          <w:bCs/>
          <w:spacing w:val="-6"/>
          <w:sz w:val="28"/>
          <w:szCs w:val="28"/>
        </w:rPr>
        <w:lastRenderedPageBreak/>
        <w:t>適之養護或維修工法及整修計畫。另導入自動化檢測設備調查鋪面狀況，可自動蒐集監測系統所需資料、提高調查人員安全性、方便追溯歷史資料及影像等，美國已有46個州使用自動化等方法量化鋪面狀況，鋪面管理系統</w:t>
      </w:r>
      <w:r w:rsidR="00587BBA" w:rsidRPr="001D6EF6">
        <w:rPr>
          <w:rFonts w:ascii="標楷體" w:eastAsia="標楷體" w:hAnsi="標楷體" w:hint="eastAsia"/>
          <w:bCs/>
          <w:sz w:val="28"/>
          <w:szCs w:val="28"/>
        </w:rPr>
        <w:t>發展</w:t>
      </w:r>
      <w:r w:rsidR="00587BBA" w:rsidRPr="001D6EF6">
        <w:rPr>
          <w:rFonts w:ascii="標楷體" w:eastAsia="標楷體" w:hAnsi="標楷體" w:hint="eastAsia"/>
          <w:bCs/>
          <w:spacing w:val="-6"/>
          <w:sz w:val="28"/>
          <w:szCs w:val="28"/>
        </w:rPr>
        <w:t>智慧化決策輔助機制已漸成為國際趨勢。</w:t>
      </w:r>
      <w:proofErr w:type="gramStart"/>
      <w:r w:rsidR="00587BBA" w:rsidRPr="001D6EF6">
        <w:rPr>
          <w:rFonts w:ascii="標楷體" w:eastAsia="標楷體" w:hAnsi="標楷體" w:hint="eastAsia"/>
          <w:bCs/>
          <w:spacing w:val="-6"/>
          <w:sz w:val="28"/>
          <w:szCs w:val="28"/>
        </w:rPr>
        <w:t>鑑</w:t>
      </w:r>
      <w:proofErr w:type="gramEnd"/>
      <w:r w:rsidR="00587BBA" w:rsidRPr="001D6EF6">
        <w:rPr>
          <w:rFonts w:ascii="標楷體" w:eastAsia="標楷體" w:hAnsi="標楷體" w:hint="eastAsia"/>
          <w:bCs/>
          <w:spacing w:val="-6"/>
          <w:sz w:val="28"/>
          <w:szCs w:val="28"/>
        </w:rPr>
        <w:t>於高速公路鋪面養護經費龐鉅，惟現行高速公路養護作業尚未導入自動化檢測設備，且巡查紀錄無法量化、資料庫蒐集資訊不足等，影響後續導入AI與智慧化決策輔助機制成效，經函請高速公路局</w:t>
      </w:r>
      <w:proofErr w:type="gramStart"/>
      <w:r w:rsidR="00587BBA" w:rsidRPr="001D6EF6">
        <w:rPr>
          <w:rFonts w:ascii="標楷體" w:eastAsia="標楷體" w:hAnsi="標楷體" w:hint="eastAsia"/>
          <w:bCs/>
          <w:spacing w:val="-6"/>
          <w:sz w:val="28"/>
          <w:szCs w:val="28"/>
        </w:rPr>
        <w:t>研謀妥處</w:t>
      </w:r>
      <w:proofErr w:type="gramEnd"/>
      <w:r w:rsidR="00587BBA" w:rsidRPr="001D6EF6">
        <w:rPr>
          <w:rFonts w:ascii="標楷體" w:eastAsia="標楷體" w:hAnsi="標楷體" w:hint="eastAsia"/>
          <w:bCs/>
          <w:spacing w:val="-6"/>
          <w:sz w:val="28"/>
          <w:szCs w:val="28"/>
        </w:rPr>
        <w:t>。【詳審核報告非營業部分乙、壹、七、交通作業基金項下重要審核意見（</w:t>
      </w:r>
      <w:r w:rsidR="00646DE0">
        <w:rPr>
          <w:rFonts w:ascii="標楷體" w:eastAsia="標楷體" w:hAnsi="標楷體" w:hint="eastAsia"/>
          <w:bCs/>
          <w:spacing w:val="-6"/>
          <w:sz w:val="28"/>
          <w:szCs w:val="28"/>
        </w:rPr>
        <w:t>15</w:t>
      </w:r>
      <w:r w:rsidR="00587BBA" w:rsidRPr="001D6EF6">
        <w:rPr>
          <w:rFonts w:ascii="標楷體" w:eastAsia="標楷體" w:hAnsi="標楷體" w:hint="eastAsia"/>
          <w:bCs/>
          <w:spacing w:val="-6"/>
          <w:sz w:val="28"/>
          <w:szCs w:val="28"/>
        </w:rPr>
        <w:t>）】</w:t>
      </w:r>
    </w:p>
    <w:p w14:paraId="08BF6337" w14:textId="36EA84C5" w:rsidR="00D11A99" w:rsidRPr="001D6EF6" w:rsidRDefault="0019310D" w:rsidP="00266529">
      <w:pPr>
        <w:overflowPunct w:val="0"/>
        <w:spacing w:line="524" w:lineRule="exact"/>
        <w:ind w:firstLineChars="450" w:firstLine="1252"/>
        <w:jc w:val="both"/>
        <w:rPr>
          <w:rFonts w:ascii="標楷體" w:eastAsia="標楷體" w:hAnsi="標楷體"/>
          <w:spacing w:val="-2"/>
          <w:sz w:val="28"/>
          <w:szCs w:val="28"/>
        </w:rPr>
      </w:pPr>
      <w:r w:rsidRPr="001D6EF6">
        <w:rPr>
          <w:rFonts w:ascii="標楷體" w:eastAsia="標楷體" w:hAnsi="標楷體" w:hint="eastAsia"/>
          <w:b/>
          <w:spacing w:val="-2"/>
          <w:sz w:val="28"/>
          <w:szCs w:val="28"/>
        </w:rPr>
        <w:t>5</w:t>
      </w:r>
      <w:r w:rsidR="00B3224D" w:rsidRPr="001D6EF6">
        <w:rPr>
          <w:rFonts w:ascii="標楷體" w:eastAsia="標楷體" w:hAnsi="標楷體" w:hint="eastAsia"/>
          <w:b/>
          <w:spacing w:val="-2"/>
          <w:sz w:val="28"/>
          <w:szCs w:val="28"/>
        </w:rPr>
        <w:t xml:space="preserve">.　</w:t>
      </w:r>
      <w:r w:rsidR="00D11A99" w:rsidRPr="001D6EF6">
        <w:rPr>
          <w:rFonts w:ascii="標楷體" w:eastAsia="標楷體" w:hAnsi="標楷體" w:hint="eastAsia"/>
          <w:b/>
          <w:bCs/>
          <w:spacing w:val="-2"/>
          <w:sz w:val="28"/>
          <w:szCs w:val="28"/>
        </w:rPr>
        <w:t>政府推動AI與智慧科技應用相關計畫，惟部分計畫績效目標值訂定未</w:t>
      </w:r>
      <w:proofErr w:type="gramStart"/>
      <w:r w:rsidR="00D11A99" w:rsidRPr="001D6EF6">
        <w:rPr>
          <w:rFonts w:ascii="標楷體" w:eastAsia="標楷體" w:hAnsi="標楷體" w:hint="eastAsia"/>
          <w:b/>
          <w:bCs/>
          <w:spacing w:val="-2"/>
          <w:sz w:val="28"/>
          <w:szCs w:val="28"/>
        </w:rPr>
        <w:t>臻</w:t>
      </w:r>
      <w:proofErr w:type="gramEnd"/>
      <w:r w:rsidR="00D11A99" w:rsidRPr="001D6EF6">
        <w:rPr>
          <w:rFonts w:ascii="標楷體" w:eastAsia="標楷體" w:hAnsi="標楷體" w:hint="eastAsia"/>
          <w:b/>
          <w:bCs/>
          <w:spacing w:val="-2"/>
          <w:sz w:val="28"/>
          <w:szCs w:val="28"/>
        </w:rPr>
        <w:t>審慎、執行成效未符</w:t>
      </w:r>
      <w:r w:rsidR="00D11A99" w:rsidRPr="001D6EF6">
        <w:rPr>
          <w:rFonts w:ascii="標楷體" w:eastAsia="標楷體" w:hAnsi="標楷體" w:hint="eastAsia"/>
          <w:b/>
          <w:sz w:val="28"/>
          <w:szCs w:val="28"/>
        </w:rPr>
        <w:t>預期</w:t>
      </w:r>
      <w:r w:rsidR="00D11A99" w:rsidRPr="001D6EF6">
        <w:rPr>
          <w:rFonts w:ascii="標楷體" w:eastAsia="標楷體" w:hAnsi="標楷體" w:hint="eastAsia"/>
          <w:b/>
          <w:bCs/>
          <w:spacing w:val="-2"/>
          <w:sz w:val="28"/>
          <w:szCs w:val="28"/>
        </w:rPr>
        <w:t>，或未</w:t>
      </w:r>
      <w:r w:rsidR="00D11A99" w:rsidRPr="001D6EF6">
        <w:rPr>
          <w:rFonts w:ascii="標楷體" w:eastAsia="標楷體" w:hAnsi="標楷體" w:hint="eastAsia"/>
          <w:b/>
          <w:spacing w:val="-2"/>
          <w:sz w:val="28"/>
          <w:szCs w:val="28"/>
        </w:rPr>
        <w:t>落實</w:t>
      </w:r>
      <w:r w:rsidR="00D11A99" w:rsidRPr="001D6EF6">
        <w:rPr>
          <w:rFonts w:ascii="標楷體" w:eastAsia="標楷體" w:hAnsi="標楷體" w:hint="eastAsia"/>
          <w:b/>
          <w:bCs/>
          <w:spacing w:val="-2"/>
          <w:sz w:val="28"/>
          <w:szCs w:val="28"/>
        </w:rPr>
        <w:t>補助計畫查證工作等</w:t>
      </w:r>
      <w:r w:rsidR="00D11A99" w:rsidRPr="001D6EF6">
        <w:rPr>
          <w:rFonts w:ascii="標楷體" w:eastAsia="標楷體" w:hAnsi="標楷體" w:hint="eastAsia"/>
          <w:b/>
          <w:spacing w:val="-2"/>
          <w:sz w:val="28"/>
          <w:szCs w:val="28"/>
        </w:rPr>
        <w:t>情</w:t>
      </w:r>
      <w:r w:rsidR="00D11A99" w:rsidRPr="001D6EF6">
        <w:rPr>
          <w:rFonts w:ascii="標楷體" w:eastAsia="標楷體" w:hAnsi="標楷體" w:hint="eastAsia"/>
          <w:b/>
          <w:bCs/>
          <w:spacing w:val="-2"/>
          <w:sz w:val="28"/>
          <w:szCs w:val="28"/>
        </w:rPr>
        <w:t>，允宜</w:t>
      </w:r>
      <w:proofErr w:type="gramStart"/>
      <w:r w:rsidR="00DD5EE1" w:rsidRPr="001D6EF6">
        <w:rPr>
          <w:rFonts w:ascii="標楷體" w:eastAsia="標楷體" w:hAnsi="標楷體" w:hint="eastAsia"/>
          <w:b/>
          <w:bCs/>
          <w:spacing w:val="-2"/>
          <w:sz w:val="28"/>
          <w:szCs w:val="28"/>
        </w:rPr>
        <w:t>研</w:t>
      </w:r>
      <w:proofErr w:type="gramEnd"/>
      <w:r w:rsidR="00DD5EE1" w:rsidRPr="001D6EF6">
        <w:rPr>
          <w:rFonts w:ascii="標楷體" w:eastAsia="標楷體" w:hAnsi="標楷體" w:hint="eastAsia"/>
          <w:b/>
          <w:bCs/>
          <w:spacing w:val="-2"/>
          <w:sz w:val="28"/>
          <w:szCs w:val="28"/>
        </w:rPr>
        <w:t>謀</w:t>
      </w:r>
      <w:r w:rsidR="00D11A99" w:rsidRPr="001D6EF6">
        <w:rPr>
          <w:rFonts w:ascii="標楷體" w:eastAsia="標楷體" w:hAnsi="標楷體" w:hint="eastAsia"/>
          <w:b/>
          <w:bCs/>
          <w:spacing w:val="-2"/>
          <w:sz w:val="28"/>
          <w:szCs w:val="28"/>
        </w:rPr>
        <w:t>改善</w:t>
      </w:r>
      <w:r w:rsidR="00D11A99" w:rsidRPr="001D6EF6">
        <w:rPr>
          <w:rFonts w:ascii="標楷體" w:eastAsia="標楷體" w:hAnsi="標楷體" w:hint="eastAsia"/>
          <w:spacing w:val="-2"/>
          <w:sz w:val="28"/>
          <w:szCs w:val="28"/>
        </w:rPr>
        <w:t>：</w:t>
      </w:r>
      <w:r w:rsidR="00D41F5A" w:rsidRPr="001D6EF6">
        <w:rPr>
          <w:rFonts w:ascii="標楷體" w:eastAsia="標楷體" w:hAnsi="標楷體" w:hint="eastAsia"/>
          <w:spacing w:val="-2"/>
          <w:sz w:val="28"/>
          <w:szCs w:val="28"/>
        </w:rPr>
        <w:t>經濟部</w:t>
      </w:r>
      <w:r w:rsidR="00545847" w:rsidRPr="001D6EF6">
        <w:rPr>
          <w:rFonts w:ascii="標楷體" w:eastAsia="標楷體" w:hAnsi="標楷體" w:hint="eastAsia"/>
          <w:spacing w:val="-2"/>
          <w:sz w:val="28"/>
          <w:szCs w:val="28"/>
        </w:rPr>
        <w:t>及</w:t>
      </w:r>
      <w:proofErr w:type="gramStart"/>
      <w:r w:rsidR="00545847" w:rsidRPr="001D6EF6">
        <w:rPr>
          <w:rFonts w:ascii="標楷體" w:eastAsia="標楷體" w:hAnsi="標楷體" w:hint="eastAsia"/>
          <w:spacing w:val="-2"/>
          <w:sz w:val="28"/>
          <w:szCs w:val="28"/>
        </w:rPr>
        <w:t>數產署</w:t>
      </w:r>
      <w:proofErr w:type="gramEnd"/>
      <w:r w:rsidR="00D75911" w:rsidRPr="001D6EF6">
        <w:rPr>
          <w:rFonts w:ascii="標楷體" w:eastAsia="標楷體" w:hAnsi="標楷體" w:hint="eastAsia"/>
          <w:spacing w:val="-2"/>
          <w:sz w:val="28"/>
          <w:szCs w:val="28"/>
        </w:rPr>
        <w:t>為吸引國內外技術領航</w:t>
      </w:r>
      <w:r w:rsidR="00D75911" w:rsidRPr="001D6EF6">
        <w:rPr>
          <w:rFonts w:ascii="標楷體" w:eastAsia="標楷體" w:hAnsi="標楷體" w:hint="eastAsia"/>
          <w:spacing w:val="-2"/>
          <w:kern w:val="0"/>
          <w:sz w:val="28"/>
          <w:szCs w:val="28"/>
        </w:rPr>
        <w:t>企業</w:t>
      </w:r>
      <w:r w:rsidR="00D75911" w:rsidRPr="001D6EF6">
        <w:rPr>
          <w:rFonts w:ascii="標楷體" w:eastAsia="標楷體" w:hAnsi="標楷體" w:hint="eastAsia"/>
          <w:spacing w:val="-2"/>
          <w:sz w:val="28"/>
          <w:szCs w:val="28"/>
        </w:rPr>
        <w:t>在</w:t>
      </w:r>
      <w:proofErr w:type="gramStart"/>
      <w:r w:rsidR="00D75911" w:rsidRPr="001D6EF6">
        <w:rPr>
          <w:rFonts w:ascii="標楷體" w:eastAsia="標楷體" w:hAnsi="標楷體" w:hint="eastAsia"/>
          <w:spacing w:val="-2"/>
          <w:sz w:val="28"/>
          <w:szCs w:val="28"/>
        </w:rPr>
        <w:t>臺</w:t>
      </w:r>
      <w:proofErr w:type="gramEnd"/>
      <w:r w:rsidR="00D75911" w:rsidRPr="001D6EF6">
        <w:rPr>
          <w:rFonts w:ascii="標楷體" w:eastAsia="標楷體" w:hAnsi="標楷體" w:hint="eastAsia"/>
          <w:spacing w:val="-2"/>
          <w:sz w:val="28"/>
          <w:szCs w:val="28"/>
        </w:rPr>
        <w:t>從事前瞻創新研發活動，及推動中小企業AI轉型升級，分別辦理領航</w:t>
      </w:r>
      <w:r w:rsidR="00D75911" w:rsidRPr="001D6EF6">
        <w:rPr>
          <w:rFonts w:ascii="標楷體" w:eastAsia="標楷體" w:hAnsi="標楷體" w:hint="eastAsia"/>
          <w:spacing w:val="2"/>
          <w:kern w:val="0"/>
          <w:sz w:val="28"/>
          <w:szCs w:val="28"/>
        </w:rPr>
        <w:t>企業</w:t>
      </w:r>
      <w:r w:rsidR="00D75911" w:rsidRPr="001D6EF6">
        <w:rPr>
          <w:rFonts w:ascii="標楷體" w:eastAsia="標楷體" w:hAnsi="標楷體" w:hint="eastAsia"/>
          <w:spacing w:val="-2"/>
          <w:sz w:val="28"/>
          <w:szCs w:val="28"/>
        </w:rPr>
        <w:t>研發</w:t>
      </w:r>
      <w:r w:rsidR="00D75911" w:rsidRPr="001D6EF6">
        <w:rPr>
          <w:rFonts w:ascii="標楷體" w:eastAsia="標楷體" w:hAnsi="標楷體" w:hint="eastAsia"/>
          <w:bCs/>
          <w:sz w:val="28"/>
          <w:szCs w:val="28"/>
        </w:rPr>
        <w:t>深耕</w:t>
      </w:r>
      <w:r w:rsidR="00D75911" w:rsidRPr="001D6EF6">
        <w:rPr>
          <w:rFonts w:ascii="標楷體" w:eastAsia="標楷體" w:hAnsi="標楷體" w:hint="eastAsia"/>
          <w:spacing w:val="-2"/>
          <w:sz w:val="28"/>
          <w:szCs w:val="28"/>
        </w:rPr>
        <w:t>計畫（下稱領航計畫）、</w:t>
      </w:r>
      <w:proofErr w:type="gramStart"/>
      <w:r w:rsidR="00D75911" w:rsidRPr="001D6EF6">
        <w:rPr>
          <w:rFonts w:ascii="標楷體" w:eastAsia="標楷體" w:hAnsi="標楷體" w:hint="eastAsia"/>
          <w:spacing w:val="-2"/>
          <w:sz w:val="28"/>
          <w:szCs w:val="28"/>
        </w:rPr>
        <w:t>人工智慧速捷技術</w:t>
      </w:r>
      <w:proofErr w:type="gramEnd"/>
      <w:r w:rsidR="00D75911" w:rsidRPr="001D6EF6">
        <w:rPr>
          <w:rFonts w:ascii="標楷體" w:eastAsia="標楷體" w:hAnsi="標楷體" w:hint="eastAsia"/>
          <w:spacing w:val="-2"/>
          <w:sz w:val="28"/>
          <w:szCs w:val="28"/>
        </w:rPr>
        <w:t>深耕計畫</w:t>
      </w:r>
      <w:r w:rsidR="00E349C5" w:rsidRPr="001D6EF6">
        <w:rPr>
          <w:rFonts w:ascii="標楷體" w:eastAsia="標楷體" w:hAnsi="標楷體" w:hint="eastAsia"/>
          <w:spacing w:val="-2"/>
          <w:sz w:val="28"/>
          <w:szCs w:val="28"/>
        </w:rPr>
        <w:t>。</w:t>
      </w:r>
      <w:r w:rsidR="001C3C92" w:rsidRPr="001D6EF6">
        <w:rPr>
          <w:rFonts w:ascii="標楷體" w:eastAsia="標楷體" w:hAnsi="標楷體" w:hint="eastAsia"/>
          <w:spacing w:val="-2"/>
          <w:sz w:val="28"/>
          <w:szCs w:val="28"/>
        </w:rPr>
        <w:t>經查執行情形，核有：（1</w:t>
      </w:r>
      <w:r w:rsidR="001C3C92" w:rsidRPr="001D6EF6">
        <w:rPr>
          <w:rFonts w:ascii="標楷體" w:eastAsia="標楷體" w:hAnsi="標楷體"/>
          <w:spacing w:val="-2"/>
          <w:sz w:val="28"/>
          <w:szCs w:val="28"/>
        </w:rPr>
        <w:t>）</w:t>
      </w:r>
      <w:r w:rsidR="00D11A99" w:rsidRPr="001D6EF6">
        <w:rPr>
          <w:rFonts w:ascii="標楷體" w:eastAsia="標楷體" w:hAnsi="標楷體" w:hint="eastAsia"/>
          <w:spacing w:val="-2"/>
          <w:sz w:val="28"/>
          <w:szCs w:val="28"/>
        </w:rPr>
        <w:t>經濟部辦理</w:t>
      </w:r>
      <w:r w:rsidR="00783818" w:rsidRPr="001D6EF6">
        <w:rPr>
          <w:rFonts w:ascii="標楷體" w:eastAsia="標楷體" w:hAnsi="標楷體" w:hint="eastAsia"/>
          <w:spacing w:val="-2"/>
          <w:sz w:val="28"/>
          <w:szCs w:val="28"/>
        </w:rPr>
        <w:t>領航</w:t>
      </w:r>
      <w:r w:rsidR="00D11A99" w:rsidRPr="001D6EF6">
        <w:rPr>
          <w:rFonts w:ascii="標楷體" w:eastAsia="標楷體" w:hAnsi="標楷體" w:cs="Times New Roman" w:hint="eastAsia"/>
          <w:spacing w:val="-2"/>
          <w:sz w:val="28"/>
        </w:rPr>
        <w:t>計畫總經費107億2,539萬元</w:t>
      </w:r>
      <w:r w:rsidR="007A2D13" w:rsidRPr="001D6EF6">
        <w:rPr>
          <w:rFonts w:ascii="標楷體" w:eastAsia="標楷體" w:hAnsi="標楷體" w:cs="Times New Roman" w:hint="eastAsia"/>
          <w:spacing w:val="-2"/>
          <w:sz w:val="28"/>
        </w:rPr>
        <w:t>，</w:t>
      </w:r>
      <w:r w:rsidR="00D11A99" w:rsidRPr="001D6EF6">
        <w:rPr>
          <w:rFonts w:ascii="標楷體" w:eastAsia="標楷體" w:hAnsi="標楷體" w:cs="Times New Roman" w:hint="eastAsia"/>
          <w:spacing w:val="-2"/>
          <w:sz w:val="28"/>
        </w:rPr>
        <w:t>截至113年底止，核定補助記憶體</w:t>
      </w:r>
      <w:r w:rsidR="00D11A99" w:rsidRPr="001D6EF6">
        <w:rPr>
          <w:rFonts w:ascii="標楷體" w:eastAsia="標楷體" w:hAnsi="標楷體" w:hint="eastAsia"/>
          <w:bCs/>
          <w:sz w:val="28"/>
          <w:szCs w:val="28"/>
        </w:rPr>
        <w:t>研發</w:t>
      </w:r>
      <w:r w:rsidR="00D11A99" w:rsidRPr="001D6EF6">
        <w:rPr>
          <w:rFonts w:ascii="標楷體" w:eastAsia="標楷體" w:hAnsi="標楷體" w:cs="Times New Roman" w:hint="eastAsia"/>
          <w:spacing w:val="-2"/>
          <w:sz w:val="28"/>
        </w:rPr>
        <w:t>及人工智慧創新研發等2案計畫。</w:t>
      </w:r>
      <w:r w:rsidR="00D11A99" w:rsidRPr="001D6EF6">
        <w:rPr>
          <w:rFonts w:ascii="標楷體" w:eastAsia="標楷體" w:hAnsi="標楷體" w:cs="Times New Roman" w:hint="eastAsia"/>
          <w:spacing w:val="-2"/>
          <w:sz w:val="28"/>
          <w:szCs w:val="28"/>
        </w:rPr>
        <w:t>領航計畫因首年（</w:t>
      </w:r>
      <w:proofErr w:type="gramStart"/>
      <w:r w:rsidR="00D11A99" w:rsidRPr="001D6EF6">
        <w:rPr>
          <w:rFonts w:ascii="標楷體" w:eastAsia="標楷體" w:hAnsi="標楷體" w:cs="Times New Roman" w:hint="eastAsia"/>
          <w:spacing w:val="-2"/>
          <w:sz w:val="28"/>
          <w:szCs w:val="28"/>
        </w:rPr>
        <w:t>110</w:t>
      </w:r>
      <w:proofErr w:type="gramEnd"/>
      <w:r w:rsidR="00D11A99" w:rsidRPr="001D6EF6">
        <w:rPr>
          <w:rFonts w:ascii="標楷體" w:eastAsia="標楷體" w:hAnsi="標楷體" w:cs="Times New Roman" w:hint="eastAsia"/>
          <w:spacing w:val="-2"/>
          <w:sz w:val="28"/>
          <w:szCs w:val="28"/>
        </w:rPr>
        <w:t>年度）工作指標與效益指標之實際值即已達原計畫目標值之數倍，經濟部於112年辦理計畫修正，惟促進在</w:t>
      </w:r>
      <w:proofErr w:type="gramStart"/>
      <w:r w:rsidR="00D11A99" w:rsidRPr="001D6EF6">
        <w:rPr>
          <w:rFonts w:ascii="標楷體" w:eastAsia="標楷體" w:hAnsi="標楷體" w:cs="Times New Roman" w:hint="eastAsia"/>
          <w:spacing w:val="-2"/>
          <w:sz w:val="28"/>
          <w:szCs w:val="28"/>
        </w:rPr>
        <w:t>臺</w:t>
      </w:r>
      <w:proofErr w:type="gramEnd"/>
      <w:r w:rsidR="00D11A99" w:rsidRPr="001D6EF6">
        <w:rPr>
          <w:rFonts w:ascii="標楷體" w:eastAsia="標楷體" w:hAnsi="標楷體" w:cs="Times New Roman" w:hint="eastAsia"/>
          <w:spacing w:val="-2"/>
          <w:sz w:val="28"/>
          <w:szCs w:val="28"/>
        </w:rPr>
        <w:t>生產及製造實際投資金額、新增國內研發人數等2項指標，</w:t>
      </w:r>
      <w:proofErr w:type="gramStart"/>
      <w:r w:rsidR="00D11A99" w:rsidRPr="001D6EF6">
        <w:rPr>
          <w:rFonts w:ascii="標楷體" w:eastAsia="標楷體" w:hAnsi="標楷體" w:cs="Times New Roman" w:hint="eastAsia"/>
          <w:spacing w:val="-2"/>
          <w:sz w:val="28"/>
          <w:szCs w:val="28"/>
        </w:rPr>
        <w:t>倘將截至</w:t>
      </w:r>
      <w:proofErr w:type="gramEnd"/>
      <w:r w:rsidR="00D11A99" w:rsidRPr="001D6EF6">
        <w:rPr>
          <w:rFonts w:ascii="標楷體" w:eastAsia="標楷體" w:hAnsi="標楷體" w:cs="Times New Roman" w:hint="eastAsia"/>
          <w:spacing w:val="-2"/>
          <w:sz w:val="28"/>
          <w:szCs w:val="28"/>
        </w:rPr>
        <w:t>111年底止之實際數，加計112至114年度之年度預計目標值，</w:t>
      </w:r>
      <w:proofErr w:type="gramStart"/>
      <w:r w:rsidR="00D11A99" w:rsidRPr="001D6EF6">
        <w:rPr>
          <w:rFonts w:ascii="標楷體" w:eastAsia="標楷體" w:hAnsi="標楷體" w:cs="Times New Roman" w:hint="eastAsia"/>
          <w:spacing w:val="-2"/>
          <w:sz w:val="28"/>
          <w:szCs w:val="28"/>
        </w:rPr>
        <w:t>仍均遠逾</w:t>
      </w:r>
      <w:proofErr w:type="gramEnd"/>
      <w:r w:rsidR="00D11A99" w:rsidRPr="001D6EF6">
        <w:rPr>
          <w:rFonts w:ascii="標楷體" w:eastAsia="標楷體" w:hAnsi="標楷體" w:cs="Times New Roman" w:hint="eastAsia"/>
          <w:spacing w:val="-2"/>
          <w:sz w:val="28"/>
          <w:szCs w:val="28"/>
        </w:rPr>
        <w:t>修正後計畫目標值</w:t>
      </w:r>
      <w:r w:rsidR="00D40635" w:rsidRPr="001D6EF6">
        <w:rPr>
          <w:rFonts w:ascii="標楷體" w:eastAsia="標楷體" w:hAnsi="標楷體" w:cs="Times New Roman" w:hint="eastAsia"/>
          <w:spacing w:val="-2"/>
          <w:sz w:val="28"/>
          <w:szCs w:val="28"/>
        </w:rPr>
        <w:t>。</w:t>
      </w:r>
      <w:r w:rsidR="00D11A99" w:rsidRPr="001D6EF6">
        <w:rPr>
          <w:rFonts w:ascii="標楷體" w:eastAsia="標楷體" w:hAnsi="標楷體" w:cs="Times New Roman" w:hint="eastAsia"/>
          <w:spacing w:val="-2"/>
          <w:sz w:val="28"/>
          <w:szCs w:val="28"/>
        </w:rPr>
        <w:t>另補助人工智慧創新研發計畫列有國外人才引進人次等15項預期成果，</w:t>
      </w:r>
      <w:r w:rsidR="00A25522" w:rsidRPr="001D6EF6">
        <w:rPr>
          <w:rFonts w:ascii="標楷體" w:eastAsia="標楷體" w:hAnsi="標楷體" w:cs="Times New Roman" w:hint="eastAsia"/>
          <w:spacing w:val="-2"/>
          <w:sz w:val="28"/>
          <w:szCs w:val="28"/>
        </w:rPr>
        <w:t>其中</w:t>
      </w:r>
      <w:r w:rsidR="00D11A99" w:rsidRPr="001D6EF6">
        <w:rPr>
          <w:rFonts w:ascii="標楷體" w:eastAsia="標楷體" w:hAnsi="標楷體" w:cs="Times New Roman" w:hint="eastAsia"/>
          <w:spacing w:val="-2"/>
          <w:sz w:val="28"/>
          <w:szCs w:val="28"/>
        </w:rPr>
        <w:t>「新增生產及製造」等5項</w:t>
      </w:r>
      <w:r w:rsidR="00A25522" w:rsidRPr="001D6EF6">
        <w:rPr>
          <w:rFonts w:ascii="標楷體" w:eastAsia="標楷體" w:hAnsi="標楷體" w:cs="Times New Roman" w:hint="eastAsia"/>
          <w:spacing w:val="-2"/>
          <w:sz w:val="28"/>
          <w:szCs w:val="28"/>
        </w:rPr>
        <w:t>未達目標值</w:t>
      </w:r>
      <w:r w:rsidR="00D11A99" w:rsidRPr="001D6EF6">
        <w:rPr>
          <w:rFonts w:ascii="標楷體" w:eastAsia="標楷體" w:hAnsi="標楷體" w:cs="Times New Roman" w:hint="eastAsia"/>
          <w:spacing w:val="-2"/>
          <w:sz w:val="28"/>
          <w:szCs w:val="28"/>
        </w:rPr>
        <w:t>。</w:t>
      </w:r>
      <w:r w:rsidR="00A25522" w:rsidRPr="001D6EF6">
        <w:rPr>
          <w:rFonts w:ascii="標楷體" w:eastAsia="標楷體" w:hAnsi="標楷體" w:cs="Times New Roman" w:hint="eastAsia"/>
          <w:spacing w:val="-2"/>
          <w:sz w:val="28"/>
          <w:szCs w:val="28"/>
        </w:rPr>
        <w:t>又</w:t>
      </w:r>
      <w:r w:rsidR="00A25522" w:rsidRPr="001D6EF6">
        <w:rPr>
          <w:rFonts w:ascii="標楷體" w:eastAsia="標楷體" w:hAnsi="標楷體" w:cs="Times New Roman" w:hint="eastAsia"/>
          <w:bCs/>
          <w:spacing w:val="-2"/>
          <w:sz w:val="28"/>
          <w:szCs w:val="28"/>
        </w:rPr>
        <w:t>經濟部為推動補助案件落實規</w:t>
      </w:r>
      <w:r w:rsidR="00A25522" w:rsidRPr="001D6EF6">
        <w:rPr>
          <w:rFonts w:ascii="標楷體" w:eastAsia="標楷體" w:hAnsi="標楷體" w:cs="Times New Roman" w:hint="eastAsia"/>
          <w:spacing w:val="-2"/>
          <w:sz w:val="28"/>
          <w:szCs w:val="28"/>
        </w:rPr>
        <w:t>劃與承諾，委託會計師事務所查核計畫效益情形，惟補助記憶體研發計畫計有4項效益指標未列入查核，補助人工智慧創新研發中心計畫則因資料取得受限，致會計師對部分項目無法表示意見</w:t>
      </w:r>
      <w:r w:rsidR="00783818" w:rsidRPr="001D6EF6">
        <w:rPr>
          <w:rFonts w:ascii="標楷體" w:eastAsia="標楷體" w:hAnsi="標楷體" w:cs="Times New Roman" w:hint="eastAsia"/>
          <w:spacing w:val="-2"/>
          <w:sz w:val="28"/>
          <w:szCs w:val="28"/>
        </w:rPr>
        <w:t>；（</w:t>
      </w:r>
      <w:r w:rsidR="00783818" w:rsidRPr="001D6EF6">
        <w:rPr>
          <w:rFonts w:ascii="標楷體" w:eastAsia="標楷體" w:hAnsi="標楷體" w:cs="Times New Roman"/>
          <w:spacing w:val="-2"/>
          <w:sz w:val="28"/>
          <w:szCs w:val="28"/>
        </w:rPr>
        <w:t>2）</w:t>
      </w:r>
      <w:proofErr w:type="gramStart"/>
      <w:r w:rsidR="00D11A99" w:rsidRPr="001D6EF6">
        <w:rPr>
          <w:rFonts w:ascii="標楷體" w:eastAsia="標楷體" w:hAnsi="標楷體" w:hint="eastAsia"/>
          <w:spacing w:val="-2"/>
          <w:sz w:val="28"/>
          <w:szCs w:val="28"/>
        </w:rPr>
        <w:t>數產署</w:t>
      </w:r>
      <w:proofErr w:type="gramEnd"/>
      <w:r w:rsidR="00783818" w:rsidRPr="001D6EF6">
        <w:rPr>
          <w:rFonts w:ascii="標楷體" w:eastAsia="標楷體" w:hAnsi="標楷體" w:hint="eastAsia"/>
          <w:spacing w:val="-2"/>
          <w:sz w:val="28"/>
          <w:szCs w:val="28"/>
        </w:rPr>
        <w:t>建構FAST AI</w:t>
      </w:r>
      <w:r w:rsidR="00E134D2" w:rsidRPr="001D6EF6">
        <w:rPr>
          <w:rFonts w:ascii="標楷體" w:eastAsia="標楷體" w:hAnsi="標楷體"/>
          <w:spacing w:val="-2"/>
          <w:sz w:val="28"/>
          <w:szCs w:val="28"/>
        </w:rPr>
        <w:t>技術與</w:t>
      </w:r>
      <w:r w:rsidR="00783818" w:rsidRPr="001D6EF6">
        <w:rPr>
          <w:rFonts w:ascii="標楷體" w:eastAsia="標楷體" w:hAnsi="標楷體" w:hint="eastAsia"/>
          <w:spacing w:val="-2"/>
          <w:sz w:val="28"/>
          <w:szCs w:val="28"/>
        </w:rPr>
        <w:t>一站式軟體系統</w:t>
      </w:r>
      <w:r w:rsidR="00A25522" w:rsidRPr="001D6EF6">
        <w:rPr>
          <w:rFonts w:ascii="標楷體" w:eastAsia="標楷體" w:hAnsi="標楷體" w:hint="eastAsia"/>
          <w:spacing w:val="-2"/>
          <w:sz w:val="28"/>
          <w:szCs w:val="28"/>
        </w:rPr>
        <w:t>，</w:t>
      </w:r>
      <w:r w:rsidR="00567EDE" w:rsidRPr="001D6EF6">
        <w:rPr>
          <w:rFonts w:ascii="標楷體" w:eastAsia="標楷體" w:hAnsi="標楷體" w:hint="eastAsia"/>
          <w:spacing w:val="-2"/>
          <w:sz w:val="28"/>
          <w:szCs w:val="28"/>
        </w:rPr>
        <w:t>提供缺乏AI研發能力之中小企業，便於取用相關資源並快速導入AI應用</w:t>
      </w:r>
      <w:r w:rsidR="00D11A99" w:rsidRPr="001D6EF6">
        <w:rPr>
          <w:rFonts w:ascii="標楷體" w:eastAsia="標楷體" w:hAnsi="標楷體" w:hint="eastAsia"/>
          <w:spacing w:val="-2"/>
          <w:sz w:val="28"/>
          <w:szCs w:val="28"/>
        </w:rPr>
        <w:t>，</w:t>
      </w:r>
      <w:proofErr w:type="gramStart"/>
      <w:r w:rsidR="00D11A99" w:rsidRPr="001D6EF6">
        <w:rPr>
          <w:rFonts w:ascii="標楷體" w:eastAsia="標楷體" w:hAnsi="標楷體" w:hint="eastAsia"/>
          <w:spacing w:val="-2"/>
          <w:sz w:val="28"/>
          <w:szCs w:val="28"/>
        </w:rPr>
        <w:t>113</w:t>
      </w:r>
      <w:proofErr w:type="gramEnd"/>
      <w:r w:rsidR="00D11A99" w:rsidRPr="001D6EF6">
        <w:rPr>
          <w:rFonts w:ascii="標楷體" w:eastAsia="標楷體" w:hAnsi="標楷體" w:hint="eastAsia"/>
          <w:spacing w:val="-2"/>
          <w:sz w:val="28"/>
          <w:szCs w:val="28"/>
        </w:rPr>
        <w:t>年度經費1億3,862萬餘元</w:t>
      </w:r>
      <w:r w:rsidR="00E56AF2" w:rsidRPr="001D6EF6">
        <w:rPr>
          <w:rFonts w:ascii="標楷體" w:eastAsia="標楷體" w:hAnsi="標楷體" w:hint="eastAsia"/>
          <w:spacing w:val="-2"/>
          <w:sz w:val="28"/>
          <w:szCs w:val="28"/>
        </w:rPr>
        <w:t>。</w:t>
      </w:r>
      <w:r w:rsidR="006665F7" w:rsidRPr="001D6EF6">
        <w:rPr>
          <w:rFonts w:ascii="標楷體" w:eastAsia="標楷體" w:hAnsi="標楷體" w:hint="eastAsia"/>
          <w:spacing w:val="-2"/>
          <w:sz w:val="28"/>
          <w:szCs w:val="28"/>
        </w:rPr>
        <w:t>截至113年底止，</w:t>
      </w:r>
      <w:proofErr w:type="gramStart"/>
      <w:r w:rsidR="006665F7" w:rsidRPr="001D6EF6">
        <w:rPr>
          <w:rFonts w:ascii="標楷體" w:eastAsia="標楷體" w:hAnsi="標楷體" w:hint="eastAsia"/>
          <w:spacing w:val="-2"/>
          <w:sz w:val="28"/>
          <w:szCs w:val="28"/>
        </w:rPr>
        <w:t>數產署轄</w:t>
      </w:r>
      <w:proofErr w:type="gramEnd"/>
      <w:r w:rsidR="006665F7" w:rsidRPr="001D6EF6">
        <w:rPr>
          <w:rFonts w:ascii="標楷體" w:eastAsia="標楷體" w:hAnsi="標楷體" w:hint="eastAsia"/>
          <w:spacing w:val="-2"/>
          <w:sz w:val="28"/>
          <w:szCs w:val="28"/>
        </w:rPr>
        <w:t>管之資訊服務業（含電腦程式設計、諮詢及相關服務業）計1萬4,064家，惟僅以每年與2家資訊服務業者建立商業服務合作模式為目標；另該系統係以協助中小企業AI應用及轉型升級為目標，依經濟部發布之2024年中小企業白皮書所揭，我國中小企業家數已突破167.4萬家，</w:t>
      </w:r>
      <w:proofErr w:type="gramStart"/>
      <w:r w:rsidR="006665F7" w:rsidRPr="001D6EF6">
        <w:rPr>
          <w:rFonts w:ascii="標楷體" w:eastAsia="標楷體" w:hAnsi="標楷體" w:hint="eastAsia"/>
          <w:spacing w:val="-2"/>
          <w:sz w:val="28"/>
          <w:szCs w:val="28"/>
        </w:rPr>
        <w:t>113</w:t>
      </w:r>
      <w:proofErr w:type="gramEnd"/>
      <w:r w:rsidR="006665F7" w:rsidRPr="001D6EF6">
        <w:rPr>
          <w:rFonts w:ascii="標楷體" w:eastAsia="標楷體" w:hAnsi="標楷體" w:hint="eastAsia"/>
          <w:spacing w:val="-2"/>
          <w:sz w:val="28"/>
          <w:szCs w:val="28"/>
        </w:rPr>
        <w:lastRenderedPageBreak/>
        <w:t>年度卻僅訂定推廣至少30家使用該系統，與資訊服務業者及中小企業家數相較，目標值均缺乏挑戰性</w:t>
      </w:r>
      <w:r w:rsidR="00E349C5" w:rsidRPr="001D6EF6">
        <w:rPr>
          <w:rFonts w:ascii="標楷體" w:eastAsia="標楷體" w:hAnsi="標楷體" w:hint="eastAsia"/>
          <w:spacing w:val="-2"/>
          <w:sz w:val="28"/>
          <w:szCs w:val="28"/>
        </w:rPr>
        <w:t>等情事</w:t>
      </w:r>
      <w:r w:rsidR="00D11A99" w:rsidRPr="001D6EF6">
        <w:rPr>
          <w:rFonts w:ascii="標楷體" w:eastAsia="標楷體" w:hAnsi="標楷體" w:hint="eastAsia"/>
          <w:spacing w:val="-2"/>
          <w:sz w:val="28"/>
          <w:szCs w:val="28"/>
        </w:rPr>
        <w:t>，經</w:t>
      </w:r>
      <w:r w:rsidR="00A25522" w:rsidRPr="001D6EF6">
        <w:rPr>
          <w:rFonts w:ascii="標楷體" w:eastAsia="標楷體" w:hAnsi="標楷體" w:hint="eastAsia"/>
          <w:spacing w:val="-2"/>
          <w:sz w:val="28"/>
          <w:szCs w:val="28"/>
        </w:rPr>
        <w:t>分別</w:t>
      </w:r>
      <w:r w:rsidR="00D11A99" w:rsidRPr="001D6EF6">
        <w:rPr>
          <w:rFonts w:ascii="標楷體" w:eastAsia="標楷體" w:hAnsi="標楷體" w:hint="eastAsia"/>
          <w:spacing w:val="-2"/>
          <w:sz w:val="28"/>
          <w:szCs w:val="28"/>
        </w:rPr>
        <w:t>函請</w:t>
      </w:r>
      <w:r w:rsidR="00A25522" w:rsidRPr="001D6EF6">
        <w:rPr>
          <w:rFonts w:ascii="標楷體" w:eastAsia="標楷體" w:hAnsi="標楷體" w:hint="eastAsia"/>
          <w:spacing w:val="-2"/>
          <w:sz w:val="28"/>
          <w:szCs w:val="28"/>
        </w:rPr>
        <w:t>經濟部及</w:t>
      </w:r>
      <w:proofErr w:type="gramStart"/>
      <w:r w:rsidR="00D11A99" w:rsidRPr="001D6EF6">
        <w:rPr>
          <w:rFonts w:ascii="標楷體" w:eastAsia="標楷體" w:hAnsi="標楷體" w:hint="eastAsia"/>
          <w:spacing w:val="-2"/>
          <w:sz w:val="28"/>
          <w:szCs w:val="28"/>
        </w:rPr>
        <w:t>數產署研</w:t>
      </w:r>
      <w:proofErr w:type="gramEnd"/>
      <w:r w:rsidR="00D11A99" w:rsidRPr="001D6EF6">
        <w:rPr>
          <w:rFonts w:ascii="標楷體" w:eastAsia="標楷體" w:hAnsi="標楷體" w:hint="eastAsia"/>
          <w:spacing w:val="-2"/>
          <w:sz w:val="28"/>
          <w:szCs w:val="28"/>
        </w:rPr>
        <w:t>謀改善。</w:t>
      </w:r>
      <w:proofErr w:type="gramStart"/>
      <w:r w:rsidR="00D11A99" w:rsidRPr="001D6EF6">
        <w:rPr>
          <w:rFonts w:hint="eastAsia"/>
          <w:spacing w:val="-2"/>
          <w:sz w:val="28"/>
          <w:szCs w:val="28"/>
        </w:rPr>
        <w:t>【</w:t>
      </w:r>
      <w:proofErr w:type="gramEnd"/>
      <w:r w:rsidR="00D11A99" w:rsidRPr="001D6EF6">
        <w:rPr>
          <w:rFonts w:ascii="標楷體" w:eastAsia="標楷體" w:hAnsi="標楷體" w:cs="Times New Roman" w:hint="eastAsia"/>
          <w:spacing w:val="-2"/>
          <w:sz w:val="28"/>
          <w:szCs w:val="28"/>
        </w:rPr>
        <w:t>詳</w:t>
      </w:r>
      <w:r w:rsidR="00AF66EB" w:rsidRPr="001D6EF6">
        <w:rPr>
          <w:rFonts w:ascii="標楷體" w:eastAsia="標楷體" w:hAnsi="標楷體" w:cs="Times New Roman" w:hint="eastAsia"/>
          <w:spacing w:val="-2"/>
          <w:sz w:val="28"/>
          <w:szCs w:val="28"/>
        </w:rPr>
        <w:t>中央政府</w:t>
      </w:r>
      <w:r w:rsidR="00D11A99" w:rsidRPr="001D6EF6">
        <w:rPr>
          <w:rFonts w:ascii="標楷體" w:eastAsia="標楷體" w:hAnsi="標楷體" w:cs="Times New Roman" w:hint="eastAsia"/>
          <w:spacing w:val="-2"/>
          <w:sz w:val="28"/>
          <w:szCs w:val="28"/>
        </w:rPr>
        <w:t>前瞻基礎建設計畫第4期特別決算審核報告甲、參、五、數位建設項下重要審核意見（</w:t>
      </w:r>
      <w:r w:rsidR="00DB1BA6">
        <w:rPr>
          <w:rFonts w:ascii="標楷體" w:eastAsia="標楷體" w:hAnsi="標楷體" w:cs="Times New Roman" w:hint="eastAsia"/>
          <w:spacing w:val="-2"/>
          <w:sz w:val="28"/>
          <w:szCs w:val="28"/>
        </w:rPr>
        <w:t>六</w:t>
      </w:r>
      <w:r w:rsidR="00D11A99" w:rsidRPr="001D6EF6">
        <w:rPr>
          <w:rFonts w:ascii="標楷體" w:eastAsia="標楷體" w:hAnsi="標楷體" w:cs="Times New Roman" w:hint="eastAsia"/>
          <w:spacing w:val="-2"/>
          <w:sz w:val="28"/>
          <w:szCs w:val="28"/>
        </w:rPr>
        <w:t>）</w:t>
      </w:r>
      <w:r w:rsidR="00232B78" w:rsidRPr="001D6EF6">
        <w:rPr>
          <w:rFonts w:ascii="標楷體" w:eastAsia="標楷體" w:hAnsi="標楷體" w:cs="Times New Roman" w:hint="eastAsia"/>
          <w:spacing w:val="-2"/>
          <w:sz w:val="28"/>
          <w:szCs w:val="28"/>
        </w:rPr>
        <w:t>；</w:t>
      </w:r>
      <w:r w:rsidR="00B664F4" w:rsidRPr="001D6EF6">
        <w:rPr>
          <w:rFonts w:ascii="標楷體" w:eastAsia="標楷體" w:hAnsi="標楷體" w:cs="Times New Roman" w:hint="eastAsia"/>
          <w:spacing w:val="-2"/>
          <w:sz w:val="28"/>
          <w:szCs w:val="28"/>
        </w:rPr>
        <w:t>總</w:t>
      </w:r>
      <w:r w:rsidR="00D11A99" w:rsidRPr="001D6EF6">
        <w:rPr>
          <w:rFonts w:ascii="標楷體" w:eastAsia="標楷體" w:hAnsi="標楷體" w:hint="eastAsia"/>
          <w:spacing w:val="-2"/>
          <w:sz w:val="28"/>
          <w:szCs w:val="28"/>
        </w:rPr>
        <w:t>決算審核報告</w:t>
      </w:r>
      <w:proofErr w:type="gramStart"/>
      <w:r w:rsidR="00D11A99" w:rsidRPr="001D6EF6">
        <w:rPr>
          <w:rFonts w:ascii="標楷體" w:eastAsia="標楷體" w:hAnsi="標楷體" w:hint="eastAsia"/>
          <w:spacing w:val="-2"/>
          <w:sz w:val="28"/>
          <w:szCs w:val="28"/>
        </w:rPr>
        <w:t>第2冊丙</w:t>
      </w:r>
      <w:proofErr w:type="gramEnd"/>
      <w:r w:rsidR="00D11A99" w:rsidRPr="001D6EF6">
        <w:rPr>
          <w:rFonts w:ascii="標楷體" w:eastAsia="標楷體" w:hAnsi="標楷體" w:hint="eastAsia"/>
          <w:spacing w:val="-2"/>
          <w:sz w:val="28"/>
          <w:szCs w:val="28"/>
        </w:rPr>
        <w:t>、貳拾、數位發展部主管項下重要審核意見（</w:t>
      </w:r>
      <w:r w:rsidR="0034352A" w:rsidRPr="001D6EF6">
        <w:rPr>
          <w:rFonts w:ascii="標楷體" w:eastAsia="標楷體" w:hAnsi="標楷體" w:hint="eastAsia"/>
          <w:spacing w:val="-2"/>
          <w:sz w:val="28"/>
          <w:szCs w:val="28"/>
        </w:rPr>
        <w:t>六</w:t>
      </w:r>
      <w:r w:rsidR="00D11A99" w:rsidRPr="001D6EF6">
        <w:rPr>
          <w:rFonts w:ascii="標楷體" w:eastAsia="標楷體" w:hAnsi="標楷體" w:hint="eastAsia"/>
          <w:spacing w:val="-2"/>
          <w:sz w:val="28"/>
          <w:szCs w:val="28"/>
        </w:rPr>
        <w:t>）2.</w:t>
      </w:r>
      <w:r w:rsidR="00D11A99" w:rsidRPr="001D6EF6">
        <w:rPr>
          <w:rFonts w:hint="eastAsia"/>
          <w:spacing w:val="-2"/>
          <w:sz w:val="28"/>
          <w:szCs w:val="28"/>
        </w:rPr>
        <w:t>】</w:t>
      </w:r>
    </w:p>
    <w:p w14:paraId="573C8C59" w14:textId="481F1E5E" w:rsidR="00B3224D" w:rsidRPr="001D6EF6" w:rsidRDefault="006B1763" w:rsidP="00266529">
      <w:pPr>
        <w:overflowPunct w:val="0"/>
        <w:spacing w:beforeLines="20" w:before="72" w:line="536" w:lineRule="exact"/>
        <w:ind w:firstLineChars="450" w:firstLine="1261"/>
        <w:jc w:val="both"/>
        <w:rPr>
          <w:rFonts w:ascii="標楷體" w:eastAsia="標楷體" w:hAnsi="標楷體"/>
          <w:bCs/>
          <w:sz w:val="28"/>
          <w:szCs w:val="28"/>
        </w:rPr>
      </w:pPr>
      <w:r w:rsidRPr="001D6EF6">
        <w:rPr>
          <w:rFonts w:ascii="標楷體" w:eastAsia="標楷體" w:hAnsi="標楷體" w:hint="eastAsia"/>
          <w:b/>
          <w:sz w:val="28"/>
          <w:szCs w:val="28"/>
        </w:rPr>
        <w:t xml:space="preserve">6.　</w:t>
      </w:r>
      <w:r w:rsidR="00FB3EA7" w:rsidRPr="001D6EF6">
        <w:rPr>
          <w:rFonts w:ascii="標楷體" w:eastAsia="標楷體" w:hAnsi="標楷體" w:hint="eastAsia"/>
          <w:b/>
          <w:sz w:val="28"/>
          <w:szCs w:val="28"/>
        </w:rPr>
        <w:t>內政部</w:t>
      </w:r>
      <w:r w:rsidRPr="001D6EF6">
        <w:rPr>
          <w:rFonts w:ascii="標楷體" w:eastAsia="標楷體" w:hAnsi="標楷體" w:hint="eastAsia"/>
          <w:b/>
          <w:sz w:val="28"/>
          <w:szCs w:val="28"/>
        </w:rPr>
        <w:t>警政署建置智慧警勤輔助系統，</w:t>
      </w:r>
      <w:r w:rsidR="009B346C" w:rsidRPr="001D6EF6">
        <w:rPr>
          <w:rFonts w:ascii="標楷體" w:eastAsia="標楷體" w:hAnsi="標楷體" w:hint="eastAsia"/>
          <w:b/>
          <w:sz w:val="28"/>
          <w:szCs w:val="28"/>
        </w:rPr>
        <w:t>透過自動辨識車牌並與資料庫比對，</w:t>
      </w:r>
      <w:r w:rsidRPr="001D6EF6">
        <w:rPr>
          <w:rFonts w:ascii="標楷體" w:eastAsia="標楷體" w:hAnsi="標楷體" w:hint="eastAsia"/>
          <w:b/>
          <w:sz w:val="28"/>
          <w:szCs w:val="28"/>
        </w:rPr>
        <w:t>有助提升員警</w:t>
      </w:r>
      <w:r w:rsidR="009B346C" w:rsidRPr="001D6EF6">
        <w:rPr>
          <w:rFonts w:ascii="標楷體" w:eastAsia="標楷體" w:hAnsi="標楷體" w:hint="eastAsia"/>
          <w:b/>
          <w:sz w:val="28"/>
          <w:szCs w:val="28"/>
        </w:rPr>
        <w:t>查緝涉案車輛及尋找失竊車輛績效</w:t>
      </w:r>
      <w:r w:rsidRPr="001D6EF6">
        <w:rPr>
          <w:rFonts w:ascii="標楷體" w:eastAsia="標楷體" w:hAnsi="標楷體" w:hint="eastAsia"/>
          <w:b/>
          <w:sz w:val="28"/>
          <w:szCs w:val="28"/>
        </w:rPr>
        <w:t>，惟宜蘭縣等12個縣</w:t>
      </w:r>
      <w:r w:rsidR="00DB1BA6" w:rsidRPr="001D6EF6">
        <w:rPr>
          <w:rFonts w:ascii="標楷體" w:eastAsia="標楷體" w:hAnsi="標楷體" w:hint="eastAsia"/>
          <w:b/>
          <w:sz w:val="28"/>
          <w:szCs w:val="28"/>
        </w:rPr>
        <w:t>市</w:t>
      </w:r>
      <w:r w:rsidRPr="001D6EF6">
        <w:rPr>
          <w:rFonts w:ascii="標楷體" w:eastAsia="標楷體" w:hAnsi="標楷體" w:hint="eastAsia"/>
          <w:b/>
          <w:sz w:val="28"/>
          <w:szCs w:val="28"/>
        </w:rPr>
        <w:t>政府警察局及國道警察等警察機關尚未</w:t>
      </w:r>
      <w:r w:rsidR="00941346">
        <w:rPr>
          <w:rFonts w:ascii="標楷體" w:eastAsia="標楷體" w:hAnsi="標楷體" w:hint="eastAsia"/>
          <w:b/>
          <w:sz w:val="28"/>
          <w:szCs w:val="28"/>
        </w:rPr>
        <w:t>導入</w:t>
      </w:r>
      <w:r w:rsidRPr="001D6EF6">
        <w:rPr>
          <w:rFonts w:ascii="標楷體" w:eastAsia="標楷體" w:hAnsi="標楷體" w:hint="eastAsia"/>
          <w:b/>
          <w:sz w:val="28"/>
          <w:szCs w:val="28"/>
        </w:rPr>
        <w:t>使用，允宜</w:t>
      </w:r>
      <w:proofErr w:type="gramStart"/>
      <w:r w:rsidR="009B346C" w:rsidRPr="001D6EF6">
        <w:rPr>
          <w:rFonts w:ascii="標楷體" w:eastAsia="標楷體" w:hAnsi="標楷體" w:hint="eastAsia"/>
          <w:b/>
          <w:sz w:val="28"/>
          <w:szCs w:val="28"/>
        </w:rPr>
        <w:t>研</w:t>
      </w:r>
      <w:proofErr w:type="gramEnd"/>
      <w:r w:rsidR="009B346C" w:rsidRPr="001D6EF6">
        <w:rPr>
          <w:rFonts w:ascii="標楷體" w:eastAsia="標楷體" w:hAnsi="標楷體" w:hint="eastAsia"/>
          <w:b/>
          <w:sz w:val="28"/>
          <w:szCs w:val="28"/>
        </w:rPr>
        <w:t>謀協助改善</w:t>
      </w:r>
      <w:r w:rsidRPr="001D6EF6">
        <w:rPr>
          <w:rFonts w:ascii="標楷體" w:eastAsia="標楷體" w:hAnsi="標楷體" w:hint="eastAsia"/>
          <w:b/>
          <w:sz w:val="28"/>
          <w:szCs w:val="28"/>
        </w:rPr>
        <w:t>：</w:t>
      </w:r>
      <w:r w:rsidR="00FB3EA7" w:rsidRPr="001D6EF6">
        <w:rPr>
          <w:rFonts w:ascii="標楷體" w:eastAsia="標楷體" w:hAnsi="標楷體" w:hint="eastAsia"/>
          <w:bCs/>
          <w:sz w:val="28"/>
          <w:szCs w:val="28"/>
        </w:rPr>
        <w:t>內政部</w:t>
      </w:r>
      <w:r w:rsidRPr="001D6EF6">
        <w:rPr>
          <w:rFonts w:ascii="標楷體" w:eastAsia="標楷體" w:hAnsi="標楷體" w:hint="eastAsia"/>
          <w:bCs/>
          <w:sz w:val="28"/>
          <w:szCs w:val="28"/>
        </w:rPr>
        <w:t>警政署</w:t>
      </w:r>
      <w:r w:rsidR="003A17A7" w:rsidRPr="001D6EF6">
        <w:rPr>
          <w:rFonts w:ascii="標楷體" w:eastAsia="標楷體" w:hAnsi="標楷體" w:hint="eastAsia"/>
          <w:bCs/>
          <w:sz w:val="28"/>
          <w:szCs w:val="28"/>
        </w:rPr>
        <w:t>（下稱警政署）</w:t>
      </w:r>
      <w:proofErr w:type="gramStart"/>
      <w:r w:rsidRPr="001D6EF6">
        <w:rPr>
          <w:rFonts w:ascii="標楷體" w:eastAsia="標楷體" w:hAnsi="標楷體" w:hint="eastAsia"/>
          <w:bCs/>
          <w:sz w:val="28"/>
          <w:szCs w:val="28"/>
        </w:rPr>
        <w:t>鑑</w:t>
      </w:r>
      <w:proofErr w:type="gramEnd"/>
      <w:r w:rsidRPr="001D6EF6">
        <w:rPr>
          <w:rFonts w:ascii="標楷體" w:eastAsia="標楷體" w:hAnsi="標楷體" w:hint="eastAsia"/>
          <w:bCs/>
          <w:sz w:val="28"/>
          <w:szCs w:val="28"/>
        </w:rPr>
        <w:t>於警務工作繁重且處於高風險勤務環境，自</w:t>
      </w:r>
      <w:proofErr w:type="gramStart"/>
      <w:r w:rsidRPr="001D6EF6">
        <w:rPr>
          <w:rFonts w:ascii="標楷體" w:eastAsia="標楷體" w:hAnsi="標楷體" w:hint="eastAsia"/>
          <w:bCs/>
          <w:sz w:val="28"/>
          <w:szCs w:val="28"/>
        </w:rPr>
        <w:t>112</w:t>
      </w:r>
      <w:proofErr w:type="gramEnd"/>
      <w:r w:rsidRPr="001D6EF6">
        <w:rPr>
          <w:rFonts w:ascii="標楷體" w:eastAsia="標楷體" w:hAnsi="標楷體" w:hint="eastAsia"/>
          <w:bCs/>
          <w:sz w:val="28"/>
          <w:szCs w:val="28"/>
        </w:rPr>
        <w:t>年度起推動建置智慧警勤輔助系統，期以透過影像智慧辨識，輔助前線員警一線維安、勤務指揮中心指揮調度應變、刑事人員偵辦案件，有效提升工作效率及發揮綜效。112至114年度分別提出5G智慧警察行動服務計畫（期程為110至112年度）、警政安全守護雲計畫（期程為113至116年度）等，以支應建置智慧警勤輔助系統經費。截至114年3月底止</w:t>
      </w:r>
      <w:r w:rsidR="000B4A32" w:rsidRPr="001D6EF6">
        <w:rPr>
          <w:rFonts w:ascii="標楷體" w:eastAsia="標楷體" w:hAnsi="標楷體" w:hint="eastAsia"/>
          <w:bCs/>
          <w:sz w:val="28"/>
          <w:szCs w:val="28"/>
        </w:rPr>
        <w:t>，</w:t>
      </w:r>
      <w:r w:rsidRPr="001D6EF6">
        <w:rPr>
          <w:rFonts w:ascii="標楷體" w:eastAsia="標楷體" w:hAnsi="標楷體" w:hint="eastAsia"/>
          <w:bCs/>
          <w:sz w:val="28"/>
          <w:szCs w:val="28"/>
        </w:rPr>
        <w:t>累計實現數5,757萬餘元，已建置完成智慧警勤輔助系統管理平</w:t>
      </w:r>
      <w:proofErr w:type="gramStart"/>
      <w:r w:rsidRPr="001D6EF6">
        <w:rPr>
          <w:rFonts w:ascii="標楷體" w:eastAsia="標楷體" w:hAnsi="標楷體" w:hint="eastAsia"/>
          <w:bCs/>
          <w:sz w:val="28"/>
          <w:szCs w:val="28"/>
        </w:rPr>
        <w:t>臺</w:t>
      </w:r>
      <w:proofErr w:type="gramEnd"/>
      <w:r w:rsidRPr="001D6EF6">
        <w:rPr>
          <w:rFonts w:ascii="標楷體" w:eastAsia="標楷體" w:hAnsi="標楷體" w:hint="eastAsia"/>
          <w:bCs/>
          <w:sz w:val="28"/>
          <w:szCs w:val="28"/>
        </w:rPr>
        <w:t>、雲端儲存資料庫及全國智慧警勤資料</w:t>
      </w:r>
      <w:proofErr w:type="gramStart"/>
      <w:r w:rsidRPr="001D6EF6">
        <w:rPr>
          <w:rFonts w:ascii="標楷體" w:eastAsia="標楷體" w:hAnsi="標楷體" w:hint="eastAsia"/>
          <w:bCs/>
          <w:sz w:val="28"/>
          <w:szCs w:val="28"/>
        </w:rPr>
        <w:t>介</w:t>
      </w:r>
      <w:proofErr w:type="gramEnd"/>
      <w:r w:rsidRPr="001D6EF6">
        <w:rPr>
          <w:rFonts w:ascii="標楷體" w:eastAsia="標楷體" w:hAnsi="標楷體" w:hint="eastAsia"/>
          <w:bCs/>
          <w:sz w:val="28"/>
          <w:szCs w:val="28"/>
        </w:rPr>
        <w:t>接系統，暨購置智慧警勤輔助系統授權服務，配發</w:t>
      </w:r>
      <w:proofErr w:type="gramStart"/>
      <w:r w:rsidRPr="001D6EF6">
        <w:rPr>
          <w:rFonts w:ascii="標楷體" w:eastAsia="標楷體" w:hAnsi="標楷體" w:hint="eastAsia"/>
          <w:bCs/>
          <w:sz w:val="28"/>
          <w:szCs w:val="28"/>
        </w:rPr>
        <w:t>臺</w:t>
      </w:r>
      <w:proofErr w:type="gramEnd"/>
      <w:r w:rsidRPr="001D6EF6">
        <w:rPr>
          <w:rFonts w:ascii="標楷體" w:eastAsia="標楷體" w:hAnsi="標楷體" w:hint="eastAsia"/>
          <w:bCs/>
          <w:sz w:val="28"/>
          <w:szCs w:val="28"/>
        </w:rPr>
        <w:t>中市、</w:t>
      </w:r>
      <w:proofErr w:type="gramStart"/>
      <w:r w:rsidRPr="001D6EF6">
        <w:rPr>
          <w:rFonts w:ascii="標楷體" w:eastAsia="標楷體" w:hAnsi="標楷體" w:hint="eastAsia"/>
          <w:bCs/>
          <w:sz w:val="28"/>
          <w:szCs w:val="28"/>
        </w:rPr>
        <w:t>臺</w:t>
      </w:r>
      <w:proofErr w:type="gramEnd"/>
      <w:r w:rsidRPr="001D6EF6">
        <w:rPr>
          <w:rFonts w:ascii="標楷體" w:eastAsia="標楷體" w:hAnsi="標楷體" w:hint="eastAsia"/>
          <w:bCs/>
          <w:sz w:val="28"/>
          <w:szCs w:val="28"/>
        </w:rPr>
        <w:t>南市、高雄市及屏東縣等4個市縣政府警察局使用，另臺北市等6個市政府警察局亦自行建置功能類似之AI巡防系統。經查</w:t>
      </w:r>
      <w:r w:rsidR="000B4A32" w:rsidRPr="001D6EF6">
        <w:rPr>
          <w:rFonts w:ascii="標楷體" w:eastAsia="標楷體" w:hAnsi="標楷體" w:hint="eastAsia"/>
          <w:bCs/>
          <w:sz w:val="28"/>
          <w:szCs w:val="28"/>
        </w:rPr>
        <w:t>，</w:t>
      </w:r>
      <w:r w:rsidRPr="001D6EF6">
        <w:rPr>
          <w:rFonts w:ascii="標楷體" w:eastAsia="標楷體" w:hAnsi="標楷體" w:hint="eastAsia"/>
          <w:bCs/>
          <w:sz w:val="28"/>
          <w:szCs w:val="28"/>
        </w:rPr>
        <w:t>111至113年度，各年度尋獲失竊車輛及車牌、舉發使用吊（</w:t>
      </w:r>
      <w:proofErr w:type="gramStart"/>
      <w:r w:rsidRPr="001D6EF6">
        <w:rPr>
          <w:rFonts w:ascii="標楷體" w:eastAsia="標楷體" w:hAnsi="標楷體" w:hint="eastAsia"/>
          <w:bCs/>
          <w:sz w:val="28"/>
          <w:szCs w:val="28"/>
        </w:rPr>
        <w:t>註</w:t>
      </w:r>
      <w:proofErr w:type="gramEnd"/>
      <w:r w:rsidRPr="001D6EF6">
        <w:rPr>
          <w:rFonts w:ascii="標楷體" w:eastAsia="標楷體" w:hAnsi="標楷體" w:hint="eastAsia"/>
          <w:bCs/>
          <w:sz w:val="28"/>
          <w:szCs w:val="28"/>
        </w:rPr>
        <w:t>）銷號牌等案件，</w:t>
      </w:r>
      <w:proofErr w:type="gramStart"/>
      <w:r w:rsidRPr="001D6EF6">
        <w:rPr>
          <w:rFonts w:ascii="標楷體" w:eastAsia="標楷體" w:hAnsi="標楷體" w:hint="eastAsia"/>
          <w:bCs/>
          <w:sz w:val="28"/>
          <w:szCs w:val="28"/>
        </w:rPr>
        <w:t>7成</w:t>
      </w:r>
      <w:proofErr w:type="gramEnd"/>
      <w:r w:rsidRPr="001D6EF6">
        <w:rPr>
          <w:rFonts w:ascii="標楷體" w:eastAsia="標楷體" w:hAnsi="標楷體" w:hint="eastAsia"/>
          <w:bCs/>
          <w:sz w:val="28"/>
          <w:szCs w:val="28"/>
        </w:rPr>
        <w:t>以上為臺北市等9個已建置行動車牌辨識系統之市縣政府警察局所尋獲及舉發，又113年8月起警政署將疑似偽（變）</w:t>
      </w:r>
      <w:proofErr w:type="gramStart"/>
      <w:r w:rsidRPr="001D6EF6">
        <w:rPr>
          <w:rFonts w:ascii="標楷體" w:eastAsia="標楷體" w:hAnsi="標楷體" w:hint="eastAsia"/>
          <w:bCs/>
          <w:sz w:val="28"/>
          <w:szCs w:val="28"/>
        </w:rPr>
        <w:t>造號牌</w:t>
      </w:r>
      <w:proofErr w:type="gramEnd"/>
      <w:r w:rsidRPr="001D6EF6">
        <w:rPr>
          <w:rFonts w:ascii="標楷體" w:eastAsia="標楷體" w:hAnsi="標楷體" w:hint="eastAsia"/>
          <w:bCs/>
          <w:sz w:val="28"/>
          <w:szCs w:val="28"/>
        </w:rPr>
        <w:t>資料納入行動車牌辨識系統比對資料庫，全國各市縣政府警察機關查獲偽（變）造車牌案件數909件，其中臺北市等9個已建置行動車牌辨識系統之市縣政府警察局查獲合計720件，占79.21％</w:t>
      </w:r>
      <w:r w:rsidR="00B33CD0" w:rsidRPr="001D6EF6">
        <w:rPr>
          <w:rFonts w:ascii="標楷體" w:eastAsia="標楷體" w:hAnsi="標楷體" w:hint="eastAsia"/>
          <w:bCs/>
          <w:sz w:val="28"/>
          <w:szCs w:val="28"/>
        </w:rPr>
        <w:t>，顯示智慧警勤輔助系統有助於提升員警查緝涉案車輛及尋找失竊車輛績效</w:t>
      </w:r>
      <w:r w:rsidRPr="001D6EF6">
        <w:rPr>
          <w:rFonts w:ascii="標楷體" w:eastAsia="標楷體" w:hAnsi="標楷體" w:hint="eastAsia"/>
          <w:bCs/>
          <w:sz w:val="28"/>
          <w:szCs w:val="28"/>
        </w:rPr>
        <w:t>，惟宜蘭縣等12個縣</w:t>
      </w:r>
      <w:r w:rsidR="00DB1BA6" w:rsidRPr="001D6EF6">
        <w:rPr>
          <w:rFonts w:ascii="標楷體" w:eastAsia="標楷體" w:hAnsi="標楷體" w:hint="eastAsia"/>
          <w:bCs/>
          <w:sz w:val="28"/>
          <w:szCs w:val="28"/>
        </w:rPr>
        <w:t>市</w:t>
      </w:r>
      <w:r w:rsidRPr="001D6EF6">
        <w:rPr>
          <w:rFonts w:ascii="標楷體" w:eastAsia="標楷體" w:hAnsi="標楷體" w:hint="eastAsia"/>
          <w:bCs/>
          <w:sz w:val="28"/>
          <w:szCs w:val="28"/>
        </w:rPr>
        <w:t>政府警察局及國道警察等警察機關尚未導入使用，</w:t>
      </w:r>
      <w:r w:rsidR="00F967CE" w:rsidRPr="001D6EF6">
        <w:rPr>
          <w:rFonts w:ascii="標楷體" w:eastAsia="標楷體" w:hAnsi="標楷體" w:hint="eastAsia"/>
          <w:bCs/>
          <w:sz w:val="28"/>
          <w:szCs w:val="28"/>
        </w:rPr>
        <w:t>經</w:t>
      </w:r>
      <w:r w:rsidRPr="001D6EF6">
        <w:rPr>
          <w:rFonts w:ascii="標楷體" w:eastAsia="標楷體" w:hAnsi="標楷體" w:hint="eastAsia"/>
          <w:bCs/>
          <w:sz w:val="28"/>
          <w:szCs w:val="28"/>
        </w:rPr>
        <w:t>函請警政署</w:t>
      </w:r>
      <w:proofErr w:type="gramStart"/>
      <w:r w:rsidRPr="001D6EF6">
        <w:rPr>
          <w:rFonts w:ascii="標楷體" w:eastAsia="標楷體" w:hAnsi="標楷體" w:hint="eastAsia"/>
          <w:bCs/>
          <w:sz w:val="28"/>
          <w:szCs w:val="28"/>
        </w:rPr>
        <w:t>研</w:t>
      </w:r>
      <w:proofErr w:type="gramEnd"/>
      <w:r w:rsidRPr="001D6EF6">
        <w:rPr>
          <w:rFonts w:ascii="標楷體" w:eastAsia="標楷體" w:hAnsi="標楷體" w:hint="eastAsia"/>
          <w:bCs/>
          <w:sz w:val="28"/>
          <w:szCs w:val="28"/>
        </w:rPr>
        <w:t>謀</w:t>
      </w:r>
      <w:r w:rsidR="00F967CE" w:rsidRPr="001D6EF6">
        <w:rPr>
          <w:rFonts w:ascii="標楷體" w:eastAsia="標楷體" w:hAnsi="標楷體" w:hint="eastAsia"/>
          <w:bCs/>
          <w:sz w:val="28"/>
          <w:szCs w:val="28"/>
        </w:rPr>
        <w:t>協助改善</w:t>
      </w:r>
      <w:r w:rsidRPr="001D6EF6">
        <w:rPr>
          <w:rFonts w:ascii="標楷體" w:eastAsia="標楷體" w:hAnsi="標楷體" w:hint="eastAsia"/>
          <w:bCs/>
          <w:sz w:val="28"/>
          <w:szCs w:val="28"/>
        </w:rPr>
        <w:t>。【詳總決算審核報告第2冊丙、柒、內政部主管項下重要審核意見（九）】</w:t>
      </w:r>
    </w:p>
    <w:sectPr w:rsidR="00B3224D" w:rsidRPr="001D6EF6" w:rsidSect="00DD02EB">
      <w:footerReference w:type="even" r:id="rId18"/>
      <w:footerReference w:type="default" r:id="rId19"/>
      <w:pgSz w:w="11906" w:h="16838" w:code="9"/>
      <w:pgMar w:top="1418" w:right="851" w:bottom="1418" w:left="851" w:header="1021" w:footer="737" w:gutter="284"/>
      <w:pgNumType w:start="9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8F017" w14:textId="77777777" w:rsidR="00BD12A9" w:rsidRDefault="00BD12A9" w:rsidP="00053797">
      <w:r>
        <w:separator/>
      </w:r>
    </w:p>
  </w:endnote>
  <w:endnote w:type="continuationSeparator" w:id="0">
    <w:p w14:paraId="5743DB81" w14:textId="77777777" w:rsidR="00BD12A9" w:rsidRDefault="00BD12A9" w:rsidP="00053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iauKai">
    <w:altName w:val="Arial Unicode M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26270" w14:textId="36C3D359" w:rsidR="000F0AB8" w:rsidRPr="00831A72" w:rsidRDefault="000F0AB8" w:rsidP="00831A72">
    <w:pPr>
      <w:pStyle w:val="a5"/>
      <w:jc w:val="center"/>
      <w:rPr>
        <w:rFonts w:ascii="標楷體" w:eastAsia="標楷體" w:hAnsi="標楷體"/>
      </w:rPr>
    </w:pPr>
    <w:r w:rsidRPr="005343DF">
      <w:rPr>
        <w:rFonts w:ascii="標楷體" w:eastAsia="標楷體" w:hAnsi="標楷體" w:hint="eastAsia"/>
      </w:rPr>
      <w:t>乙</w:t>
    </w:r>
    <w:r w:rsidRPr="005343DF">
      <w:rPr>
        <w:rFonts w:ascii="標楷體" w:eastAsia="標楷體" w:hAnsi="標楷體" w:hint="eastAsia"/>
        <w:color w:val="000000"/>
        <w:spacing w:val="-8"/>
      </w:rPr>
      <w:t>－</w:t>
    </w:r>
    <w:sdt>
      <w:sdtPr>
        <w:rPr>
          <w:rFonts w:ascii="標楷體" w:eastAsia="標楷體" w:hAnsi="標楷體"/>
        </w:rPr>
        <w:id w:val="-304851782"/>
        <w:docPartObj>
          <w:docPartGallery w:val="Page Numbers (Bottom of Page)"/>
          <w:docPartUnique/>
        </w:docPartObj>
      </w:sdtPr>
      <w:sdtEndPr/>
      <w:sdtContent>
        <w:r w:rsidRPr="005343DF">
          <w:rPr>
            <w:rFonts w:ascii="標楷體" w:eastAsia="標楷體" w:hAnsi="標楷體"/>
          </w:rPr>
          <w:fldChar w:fldCharType="begin"/>
        </w:r>
        <w:r w:rsidRPr="005343DF">
          <w:rPr>
            <w:rFonts w:ascii="標楷體" w:eastAsia="標楷體" w:hAnsi="標楷體"/>
          </w:rPr>
          <w:instrText>PAGE   \* MERGEFORMAT</w:instrText>
        </w:r>
        <w:r w:rsidRPr="005343DF">
          <w:rPr>
            <w:rFonts w:ascii="標楷體" w:eastAsia="標楷體" w:hAnsi="標楷體"/>
          </w:rPr>
          <w:fldChar w:fldCharType="separate"/>
        </w:r>
        <w:r w:rsidR="00831A72" w:rsidRPr="00831A72">
          <w:rPr>
            <w:rFonts w:ascii="標楷體" w:eastAsia="標楷體" w:hAnsi="標楷體"/>
            <w:noProof/>
            <w:lang w:val="zh-TW"/>
          </w:rPr>
          <w:t>104</w:t>
        </w:r>
        <w:r w:rsidRPr="005343DF">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5E7BE" w14:textId="5C3CAFE2" w:rsidR="000F0AB8" w:rsidRPr="00346852" w:rsidRDefault="000F0AB8" w:rsidP="00346852">
    <w:pPr>
      <w:pStyle w:val="a5"/>
      <w:jc w:val="center"/>
      <w:rPr>
        <w:rFonts w:ascii="標楷體" w:eastAsia="標楷體" w:hAnsi="標楷體"/>
      </w:rPr>
    </w:pPr>
    <w:r w:rsidRPr="005343DF">
      <w:rPr>
        <w:rFonts w:ascii="標楷體" w:eastAsia="標楷體" w:hAnsi="標楷體" w:hint="eastAsia"/>
      </w:rPr>
      <w:t>乙</w:t>
    </w:r>
    <w:r w:rsidRPr="005343DF">
      <w:rPr>
        <w:rFonts w:ascii="標楷體" w:eastAsia="標楷體" w:hAnsi="標楷體" w:hint="eastAsia"/>
        <w:color w:val="000000"/>
        <w:spacing w:val="-8"/>
      </w:rPr>
      <w:t>－</w:t>
    </w:r>
    <w:sdt>
      <w:sdtPr>
        <w:rPr>
          <w:rFonts w:ascii="標楷體" w:eastAsia="標楷體" w:hAnsi="標楷體"/>
        </w:rPr>
        <w:id w:val="1733348491"/>
        <w:docPartObj>
          <w:docPartGallery w:val="Page Numbers (Bottom of Page)"/>
          <w:docPartUnique/>
        </w:docPartObj>
      </w:sdtPr>
      <w:sdtEndPr/>
      <w:sdtContent>
        <w:r w:rsidRPr="005343DF">
          <w:rPr>
            <w:rFonts w:ascii="標楷體" w:eastAsia="標楷體" w:hAnsi="標楷體"/>
          </w:rPr>
          <w:fldChar w:fldCharType="begin"/>
        </w:r>
        <w:r w:rsidRPr="005343DF">
          <w:rPr>
            <w:rFonts w:ascii="標楷體" w:eastAsia="標楷體" w:hAnsi="標楷體"/>
          </w:rPr>
          <w:instrText>PAGE   \* MERGEFORMAT</w:instrText>
        </w:r>
        <w:r w:rsidRPr="005343DF">
          <w:rPr>
            <w:rFonts w:ascii="標楷體" w:eastAsia="標楷體" w:hAnsi="標楷體"/>
          </w:rPr>
          <w:fldChar w:fldCharType="separate"/>
        </w:r>
        <w:r w:rsidR="00831A72" w:rsidRPr="00831A72">
          <w:rPr>
            <w:rFonts w:ascii="標楷體" w:eastAsia="標楷體" w:hAnsi="標楷體"/>
            <w:noProof/>
            <w:lang w:val="zh-TW"/>
          </w:rPr>
          <w:t>103</w:t>
        </w:r>
        <w:r w:rsidRPr="005343DF">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25A07" w14:textId="77777777" w:rsidR="00BD12A9" w:rsidRDefault="00BD12A9" w:rsidP="00053797">
      <w:r>
        <w:separator/>
      </w:r>
    </w:p>
  </w:footnote>
  <w:footnote w:type="continuationSeparator" w:id="0">
    <w:p w14:paraId="67EF6F97" w14:textId="77777777" w:rsidR="00BD12A9" w:rsidRDefault="00BD12A9" w:rsidP="000537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15pt;height:19.15pt" o:bullet="t">
        <v:imagedata r:id="rId1" o:title="項目1"/>
      </v:shape>
    </w:pict>
  </w:numPicBullet>
  <w:numPicBullet w:numPicBulletId="1">
    <w:pict>
      <v:shape id="_x0000_i1027" type="#_x0000_t75" style="width:10.4pt;height:11.65pt" o:bullet="t">
        <v:imagedata r:id="rId2" o:title="項目2"/>
      </v:shape>
    </w:pict>
  </w:numPicBullet>
  <w:numPicBullet w:numPicBulletId="2">
    <w:pict>
      <v:shape id="_x0000_i1028" type="#_x0000_t75" style="width:10.4pt;height:11.65pt" o:bullet="t">
        <v:imagedata r:id="rId3" o:title="項目3"/>
      </v:shape>
    </w:pict>
  </w:numPicBullet>
  <w:numPicBullet w:numPicBulletId="3">
    <w:pict>
      <v:shape id="_x0000_i1029" type="#_x0000_t75" style="width:14.55pt;height:14.55pt" o:bullet="t">
        <v:imagedata r:id="rId4" o:title="項目4"/>
      </v:shape>
    </w:pict>
  </w:numPicBullet>
  <w:numPicBullet w:numPicBulletId="4">
    <w:pict>
      <v:shape id="_x0000_i1030" type="#_x0000_t75" style="width:17.9pt;height:17.9pt" o:bullet="t">
        <v:imagedata r:id="rId5" o:title="項目5"/>
      </v:shape>
    </w:pict>
  </w:numPicBullet>
  <w:numPicBullet w:numPicBulletId="5">
    <w:pict>
      <v:shape id="_x0000_i1031" type="#_x0000_t75" style="width:19.15pt;height:19.15pt" o:bullet="t">
        <v:imagedata r:id="rId6" o:title="項目6"/>
      </v:shape>
    </w:pict>
  </w:numPicBullet>
  <w:abstractNum w:abstractNumId="0" w15:restartNumberingAfterBreak="0">
    <w:nsid w:val="01B53BD5"/>
    <w:multiLevelType w:val="hybridMultilevel"/>
    <w:tmpl w:val="341A2E60"/>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CC4560"/>
    <w:multiLevelType w:val="hybridMultilevel"/>
    <w:tmpl w:val="6BCAB68A"/>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41C44BB"/>
    <w:multiLevelType w:val="hybridMultilevel"/>
    <w:tmpl w:val="13A63E48"/>
    <w:lvl w:ilvl="0" w:tplc="ECBEE906">
      <w:start w:val="1"/>
      <w:numFmt w:val="bullet"/>
      <w:lvlText w:val=""/>
      <w:lvlJc w:val="left"/>
      <w:pPr>
        <w:ind w:left="480" w:hanging="480"/>
      </w:pPr>
      <w:rPr>
        <w:rFonts w:ascii="Wingdings" w:hAnsi="Wingdings" w:hint="default"/>
        <w:b w:val="0"/>
        <w:bCs w:val="0"/>
        <w:color w:val="12392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5AA6A00"/>
    <w:multiLevelType w:val="hybridMultilevel"/>
    <w:tmpl w:val="A9D84122"/>
    <w:lvl w:ilvl="0" w:tplc="41A6E7B2">
      <w:start w:val="1"/>
      <w:numFmt w:val="bullet"/>
      <w:lvlText w:val="●"/>
      <w:lvlJc w:val="left"/>
      <w:pPr>
        <w:ind w:left="432" w:hanging="480"/>
      </w:pPr>
      <w:rPr>
        <w:rFonts w:ascii="新細明體" w:eastAsia="新細明體" w:hAnsi="新細明體" w:hint="eastAsia"/>
        <w:color w:val="FFC000"/>
        <w:sz w:val="16"/>
        <w:szCs w:val="18"/>
      </w:rPr>
    </w:lvl>
    <w:lvl w:ilvl="1" w:tplc="04090003" w:tentative="1">
      <w:start w:val="1"/>
      <w:numFmt w:val="bullet"/>
      <w:lvlText w:val=""/>
      <w:lvlJc w:val="left"/>
      <w:pPr>
        <w:ind w:left="912" w:hanging="480"/>
      </w:pPr>
      <w:rPr>
        <w:rFonts w:ascii="Wingdings" w:hAnsi="Wingdings" w:hint="default"/>
      </w:rPr>
    </w:lvl>
    <w:lvl w:ilvl="2" w:tplc="04090005" w:tentative="1">
      <w:start w:val="1"/>
      <w:numFmt w:val="bullet"/>
      <w:lvlText w:val=""/>
      <w:lvlJc w:val="left"/>
      <w:pPr>
        <w:ind w:left="1392" w:hanging="480"/>
      </w:pPr>
      <w:rPr>
        <w:rFonts w:ascii="Wingdings" w:hAnsi="Wingdings" w:hint="default"/>
      </w:rPr>
    </w:lvl>
    <w:lvl w:ilvl="3" w:tplc="04090001" w:tentative="1">
      <w:start w:val="1"/>
      <w:numFmt w:val="bullet"/>
      <w:lvlText w:val=""/>
      <w:lvlJc w:val="left"/>
      <w:pPr>
        <w:ind w:left="1872" w:hanging="480"/>
      </w:pPr>
      <w:rPr>
        <w:rFonts w:ascii="Wingdings" w:hAnsi="Wingdings" w:hint="default"/>
      </w:rPr>
    </w:lvl>
    <w:lvl w:ilvl="4" w:tplc="04090003" w:tentative="1">
      <w:start w:val="1"/>
      <w:numFmt w:val="bullet"/>
      <w:lvlText w:val=""/>
      <w:lvlJc w:val="left"/>
      <w:pPr>
        <w:ind w:left="2352" w:hanging="480"/>
      </w:pPr>
      <w:rPr>
        <w:rFonts w:ascii="Wingdings" w:hAnsi="Wingdings" w:hint="default"/>
      </w:rPr>
    </w:lvl>
    <w:lvl w:ilvl="5" w:tplc="04090005" w:tentative="1">
      <w:start w:val="1"/>
      <w:numFmt w:val="bullet"/>
      <w:lvlText w:val=""/>
      <w:lvlJc w:val="left"/>
      <w:pPr>
        <w:ind w:left="2832" w:hanging="480"/>
      </w:pPr>
      <w:rPr>
        <w:rFonts w:ascii="Wingdings" w:hAnsi="Wingdings" w:hint="default"/>
      </w:rPr>
    </w:lvl>
    <w:lvl w:ilvl="6" w:tplc="04090001" w:tentative="1">
      <w:start w:val="1"/>
      <w:numFmt w:val="bullet"/>
      <w:lvlText w:val=""/>
      <w:lvlJc w:val="left"/>
      <w:pPr>
        <w:ind w:left="3312" w:hanging="480"/>
      </w:pPr>
      <w:rPr>
        <w:rFonts w:ascii="Wingdings" w:hAnsi="Wingdings" w:hint="default"/>
      </w:rPr>
    </w:lvl>
    <w:lvl w:ilvl="7" w:tplc="04090003" w:tentative="1">
      <w:start w:val="1"/>
      <w:numFmt w:val="bullet"/>
      <w:lvlText w:val=""/>
      <w:lvlJc w:val="left"/>
      <w:pPr>
        <w:ind w:left="3792" w:hanging="480"/>
      </w:pPr>
      <w:rPr>
        <w:rFonts w:ascii="Wingdings" w:hAnsi="Wingdings" w:hint="default"/>
      </w:rPr>
    </w:lvl>
    <w:lvl w:ilvl="8" w:tplc="04090005" w:tentative="1">
      <w:start w:val="1"/>
      <w:numFmt w:val="bullet"/>
      <w:lvlText w:val=""/>
      <w:lvlJc w:val="left"/>
      <w:pPr>
        <w:ind w:left="4272" w:hanging="480"/>
      </w:pPr>
      <w:rPr>
        <w:rFonts w:ascii="Wingdings" w:hAnsi="Wingdings" w:hint="default"/>
      </w:rPr>
    </w:lvl>
  </w:abstractNum>
  <w:abstractNum w:abstractNumId="4" w15:restartNumberingAfterBreak="0">
    <w:nsid w:val="07EA4A82"/>
    <w:multiLevelType w:val="hybridMultilevel"/>
    <w:tmpl w:val="648CE69A"/>
    <w:lvl w:ilvl="0" w:tplc="6FE29B04">
      <w:start w:val="1"/>
      <w:numFmt w:val="bullet"/>
      <w:lvlText w:val=""/>
      <w:lvlPicBulletId w:val="4"/>
      <w:lvlJc w:val="left"/>
      <w:pPr>
        <w:ind w:left="57" w:hanging="57"/>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839121F"/>
    <w:multiLevelType w:val="hybridMultilevel"/>
    <w:tmpl w:val="AC3E5472"/>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3351B24"/>
    <w:multiLevelType w:val="hybridMultilevel"/>
    <w:tmpl w:val="EF6A522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4523837"/>
    <w:multiLevelType w:val="hybridMultilevel"/>
    <w:tmpl w:val="BE926AF2"/>
    <w:lvl w:ilvl="0" w:tplc="6FE29B04">
      <w:start w:val="1"/>
      <w:numFmt w:val="bullet"/>
      <w:lvlText w:val=""/>
      <w:lvlPicBulletId w:val="4"/>
      <w:lvlJc w:val="left"/>
      <w:pPr>
        <w:ind w:left="696" w:hanging="480"/>
      </w:pPr>
      <w:rPr>
        <w:rFonts w:ascii="Symbol" w:eastAsia="新細明體" w:hAnsi="Symbol" w:hint="default"/>
        <w:color w:val="auto"/>
        <w:sz w:val="20"/>
        <w:szCs w:val="20"/>
      </w:rPr>
    </w:lvl>
    <w:lvl w:ilvl="1" w:tplc="04090003" w:tentative="1">
      <w:start w:val="1"/>
      <w:numFmt w:val="bullet"/>
      <w:lvlText w:val=""/>
      <w:lvlJc w:val="left"/>
      <w:pPr>
        <w:ind w:left="1176" w:hanging="480"/>
      </w:pPr>
      <w:rPr>
        <w:rFonts w:ascii="Wingdings" w:hAnsi="Wingdings" w:hint="default"/>
      </w:rPr>
    </w:lvl>
    <w:lvl w:ilvl="2" w:tplc="04090005" w:tentative="1">
      <w:start w:val="1"/>
      <w:numFmt w:val="bullet"/>
      <w:lvlText w:val=""/>
      <w:lvlJc w:val="left"/>
      <w:pPr>
        <w:ind w:left="1656" w:hanging="480"/>
      </w:pPr>
      <w:rPr>
        <w:rFonts w:ascii="Wingdings" w:hAnsi="Wingdings" w:hint="default"/>
      </w:rPr>
    </w:lvl>
    <w:lvl w:ilvl="3" w:tplc="04090001" w:tentative="1">
      <w:start w:val="1"/>
      <w:numFmt w:val="bullet"/>
      <w:lvlText w:val=""/>
      <w:lvlJc w:val="left"/>
      <w:pPr>
        <w:ind w:left="2136" w:hanging="480"/>
      </w:pPr>
      <w:rPr>
        <w:rFonts w:ascii="Wingdings" w:hAnsi="Wingdings" w:hint="default"/>
      </w:rPr>
    </w:lvl>
    <w:lvl w:ilvl="4" w:tplc="04090003" w:tentative="1">
      <w:start w:val="1"/>
      <w:numFmt w:val="bullet"/>
      <w:lvlText w:val=""/>
      <w:lvlJc w:val="left"/>
      <w:pPr>
        <w:ind w:left="2616" w:hanging="480"/>
      </w:pPr>
      <w:rPr>
        <w:rFonts w:ascii="Wingdings" w:hAnsi="Wingdings" w:hint="default"/>
      </w:rPr>
    </w:lvl>
    <w:lvl w:ilvl="5" w:tplc="04090005" w:tentative="1">
      <w:start w:val="1"/>
      <w:numFmt w:val="bullet"/>
      <w:lvlText w:val=""/>
      <w:lvlJc w:val="left"/>
      <w:pPr>
        <w:ind w:left="3096" w:hanging="480"/>
      </w:pPr>
      <w:rPr>
        <w:rFonts w:ascii="Wingdings" w:hAnsi="Wingdings" w:hint="default"/>
      </w:rPr>
    </w:lvl>
    <w:lvl w:ilvl="6" w:tplc="04090001" w:tentative="1">
      <w:start w:val="1"/>
      <w:numFmt w:val="bullet"/>
      <w:lvlText w:val=""/>
      <w:lvlJc w:val="left"/>
      <w:pPr>
        <w:ind w:left="3576" w:hanging="480"/>
      </w:pPr>
      <w:rPr>
        <w:rFonts w:ascii="Wingdings" w:hAnsi="Wingdings" w:hint="default"/>
      </w:rPr>
    </w:lvl>
    <w:lvl w:ilvl="7" w:tplc="04090003" w:tentative="1">
      <w:start w:val="1"/>
      <w:numFmt w:val="bullet"/>
      <w:lvlText w:val=""/>
      <w:lvlJc w:val="left"/>
      <w:pPr>
        <w:ind w:left="4056" w:hanging="480"/>
      </w:pPr>
      <w:rPr>
        <w:rFonts w:ascii="Wingdings" w:hAnsi="Wingdings" w:hint="default"/>
      </w:rPr>
    </w:lvl>
    <w:lvl w:ilvl="8" w:tplc="04090005" w:tentative="1">
      <w:start w:val="1"/>
      <w:numFmt w:val="bullet"/>
      <w:lvlText w:val=""/>
      <w:lvlJc w:val="left"/>
      <w:pPr>
        <w:ind w:left="4536" w:hanging="480"/>
      </w:pPr>
      <w:rPr>
        <w:rFonts w:ascii="Wingdings" w:hAnsi="Wingdings" w:hint="default"/>
      </w:rPr>
    </w:lvl>
  </w:abstractNum>
  <w:abstractNum w:abstractNumId="8" w15:restartNumberingAfterBreak="0">
    <w:nsid w:val="1CDE2A12"/>
    <w:multiLevelType w:val="hybridMultilevel"/>
    <w:tmpl w:val="582603CA"/>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0A229D7"/>
    <w:multiLevelType w:val="hybridMultilevel"/>
    <w:tmpl w:val="AD8A16B8"/>
    <w:lvl w:ilvl="0" w:tplc="B72C8876">
      <w:start w:val="1"/>
      <w:numFmt w:val="taiwaneseCountingThousand"/>
      <w:lvlText w:val="%1、"/>
      <w:lvlJc w:val="left"/>
      <w:pPr>
        <w:ind w:left="1040" w:hanging="720"/>
      </w:pPr>
      <w:rPr>
        <w:rFonts w:hint="default"/>
      </w:rPr>
    </w:lvl>
    <w:lvl w:ilvl="1" w:tplc="04090019" w:tentative="1">
      <w:start w:val="1"/>
      <w:numFmt w:val="ideographTraditional"/>
      <w:lvlText w:val="%2、"/>
      <w:lvlJc w:val="left"/>
      <w:pPr>
        <w:ind w:left="1280" w:hanging="480"/>
      </w:pPr>
    </w:lvl>
    <w:lvl w:ilvl="2" w:tplc="0409001B" w:tentative="1">
      <w:start w:val="1"/>
      <w:numFmt w:val="lowerRoman"/>
      <w:lvlText w:val="%3."/>
      <w:lvlJc w:val="right"/>
      <w:pPr>
        <w:ind w:left="1760" w:hanging="480"/>
      </w:pPr>
    </w:lvl>
    <w:lvl w:ilvl="3" w:tplc="0409000F" w:tentative="1">
      <w:start w:val="1"/>
      <w:numFmt w:val="decimal"/>
      <w:lvlText w:val="%4."/>
      <w:lvlJc w:val="left"/>
      <w:pPr>
        <w:ind w:left="2240" w:hanging="480"/>
      </w:pPr>
    </w:lvl>
    <w:lvl w:ilvl="4" w:tplc="04090019" w:tentative="1">
      <w:start w:val="1"/>
      <w:numFmt w:val="ideographTraditional"/>
      <w:lvlText w:val="%5、"/>
      <w:lvlJc w:val="left"/>
      <w:pPr>
        <w:ind w:left="2720" w:hanging="480"/>
      </w:pPr>
    </w:lvl>
    <w:lvl w:ilvl="5" w:tplc="0409001B" w:tentative="1">
      <w:start w:val="1"/>
      <w:numFmt w:val="lowerRoman"/>
      <w:lvlText w:val="%6."/>
      <w:lvlJc w:val="right"/>
      <w:pPr>
        <w:ind w:left="3200" w:hanging="480"/>
      </w:pPr>
    </w:lvl>
    <w:lvl w:ilvl="6" w:tplc="0409000F" w:tentative="1">
      <w:start w:val="1"/>
      <w:numFmt w:val="decimal"/>
      <w:lvlText w:val="%7."/>
      <w:lvlJc w:val="left"/>
      <w:pPr>
        <w:ind w:left="3680" w:hanging="480"/>
      </w:pPr>
    </w:lvl>
    <w:lvl w:ilvl="7" w:tplc="04090019" w:tentative="1">
      <w:start w:val="1"/>
      <w:numFmt w:val="ideographTraditional"/>
      <w:lvlText w:val="%8、"/>
      <w:lvlJc w:val="left"/>
      <w:pPr>
        <w:ind w:left="4160" w:hanging="480"/>
      </w:pPr>
    </w:lvl>
    <w:lvl w:ilvl="8" w:tplc="0409001B" w:tentative="1">
      <w:start w:val="1"/>
      <w:numFmt w:val="lowerRoman"/>
      <w:lvlText w:val="%9."/>
      <w:lvlJc w:val="right"/>
      <w:pPr>
        <w:ind w:left="4640" w:hanging="480"/>
      </w:pPr>
    </w:lvl>
  </w:abstractNum>
  <w:abstractNum w:abstractNumId="10" w15:restartNumberingAfterBreak="0">
    <w:nsid w:val="283F31A7"/>
    <w:multiLevelType w:val="hybridMultilevel"/>
    <w:tmpl w:val="7A4AE1B4"/>
    <w:lvl w:ilvl="0" w:tplc="59D25248">
      <w:start w:val="1"/>
      <w:numFmt w:val="bullet"/>
      <w:suff w:val="space"/>
      <w:lvlText w:val="●"/>
      <w:lvlJc w:val="left"/>
      <w:pPr>
        <w:ind w:left="480" w:hanging="480"/>
      </w:pPr>
      <w:rPr>
        <w:rFonts w:ascii="新細明體" w:eastAsia="新細明體" w:hAnsi="新細明體" w:hint="eastAsia"/>
        <w:color w:val="FFC000"/>
        <w:sz w:val="16"/>
        <w:szCs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B6878FB"/>
    <w:multiLevelType w:val="hybridMultilevel"/>
    <w:tmpl w:val="0150BA52"/>
    <w:lvl w:ilvl="0" w:tplc="428202BE">
      <w:start w:val="1"/>
      <w:numFmt w:val="bullet"/>
      <w:lvlText w:val=""/>
      <w:lvlPicBulletId w:val="1"/>
      <w:lvlJc w:val="left"/>
      <w:pPr>
        <w:ind w:left="651" w:hanging="480"/>
      </w:pPr>
      <w:rPr>
        <w:rFonts w:ascii="Symbol" w:eastAsia="新細明體"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BCD18D9"/>
    <w:multiLevelType w:val="hybridMultilevel"/>
    <w:tmpl w:val="F0161F7A"/>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C8364EB"/>
    <w:multiLevelType w:val="hybridMultilevel"/>
    <w:tmpl w:val="8C4A9E40"/>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F756708"/>
    <w:multiLevelType w:val="hybridMultilevel"/>
    <w:tmpl w:val="764244DC"/>
    <w:lvl w:ilvl="0" w:tplc="28C8F33C">
      <w:start w:val="1"/>
      <w:numFmt w:val="bullet"/>
      <w:lvlText w:val=""/>
      <w:lvlPicBulletId w:val="4"/>
      <w:lvlJc w:val="left"/>
      <w:pPr>
        <w:ind w:left="0" w:firstLine="0"/>
      </w:pPr>
      <w:rPr>
        <w:rFonts w:ascii="Symbol" w:eastAsia="新細明體" w:hAnsi="Symbol" w:hint="default"/>
        <w:color w:val="auto"/>
        <w:sz w:val="20"/>
        <w:szCs w:val="20"/>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5" w15:restartNumberingAfterBreak="0">
    <w:nsid w:val="31A663BA"/>
    <w:multiLevelType w:val="hybridMultilevel"/>
    <w:tmpl w:val="11BCB5FC"/>
    <w:lvl w:ilvl="0" w:tplc="5002AEBC">
      <w:start w:val="1"/>
      <w:numFmt w:val="taiwaneseCountingThousand"/>
      <w:lvlText w:val="%1、"/>
      <w:lvlJc w:val="left"/>
      <w:pPr>
        <w:ind w:left="1038" w:hanging="720"/>
      </w:pPr>
      <w:rPr>
        <w:rFonts w:hint="default"/>
      </w:rPr>
    </w:lvl>
    <w:lvl w:ilvl="1" w:tplc="04090019" w:tentative="1">
      <w:start w:val="1"/>
      <w:numFmt w:val="ideographTraditional"/>
      <w:lvlText w:val="%2、"/>
      <w:lvlJc w:val="left"/>
      <w:pPr>
        <w:ind w:left="1278" w:hanging="480"/>
      </w:pPr>
    </w:lvl>
    <w:lvl w:ilvl="2" w:tplc="0409001B" w:tentative="1">
      <w:start w:val="1"/>
      <w:numFmt w:val="lowerRoman"/>
      <w:lvlText w:val="%3."/>
      <w:lvlJc w:val="right"/>
      <w:pPr>
        <w:ind w:left="1758" w:hanging="480"/>
      </w:pPr>
    </w:lvl>
    <w:lvl w:ilvl="3" w:tplc="0409000F" w:tentative="1">
      <w:start w:val="1"/>
      <w:numFmt w:val="decimal"/>
      <w:lvlText w:val="%4."/>
      <w:lvlJc w:val="left"/>
      <w:pPr>
        <w:ind w:left="2238" w:hanging="480"/>
      </w:pPr>
    </w:lvl>
    <w:lvl w:ilvl="4" w:tplc="04090019" w:tentative="1">
      <w:start w:val="1"/>
      <w:numFmt w:val="ideographTraditional"/>
      <w:lvlText w:val="%5、"/>
      <w:lvlJc w:val="left"/>
      <w:pPr>
        <w:ind w:left="2718" w:hanging="480"/>
      </w:pPr>
    </w:lvl>
    <w:lvl w:ilvl="5" w:tplc="0409001B" w:tentative="1">
      <w:start w:val="1"/>
      <w:numFmt w:val="lowerRoman"/>
      <w:lvlText w:val="%6."/>
      <w:lvlJc w:val="right"/>
      <w:pPr>
        <w:ind w:left="3198" w:hanging="480"/>
      </w:pPr>
    </w:lvl>
    <w:lvl w:ilvl="6" w:tplc="0409000F" w:tentative="1">
      <w:start w:val="1"/>
      <w:numFmt w:val="decimal"/>
      <w:lvlText w:val="%7."/>
      <w:lvlJc w:val="left"/>
      <w:pPr>
        <w:ind w:left="3678" w:hanging="480"/>
      </w:pPr>
    </w:lvl>
    <w:lvl w:ilvl="7" w:tplc="04090019" w:tentative="1">
      <w:start w:val="1"/>
      <w:numFmt w:val="ideographTraditional"/>
      <w:lvlText w:val="%8、"/>
      <w:lvlJc w:val="left"/>
      <w:pPr>
        <w:ind w:left="4158" w:hanging="480"/>
      </w:pPr>
    </w:lvl>
    <w:lvl w:ilvl="8" w:tplc="0409001B" w:tentative="1">
      <w:start w:val="1"/>
      <w:numFmt w:val="lowerRoman"/>
      <w:lvlText w:val="%9."/>
      <w:lvlJc w:val="right"/>
      <w:pPr>
        <w:ind w:left="4638" w:hanging="480"/>
      </w:pPr>
    </w:lvl>
  </w:abstractNum>
  <w:abstractNum w:abstractNumId="16" w15:restartNumberingAfterBreak="0">
    <w:nsid w:val="320F2415"/>
    <w:multiLevelType w:val="hybridMultilevel"/>
    <w:tmpl w:val="ED2433FA"/>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2A235AD"/>
    <w:multiLevelType w:val="hybridMultilevel"/>
    <w:tmpl w:val="4D1805EA"/>
    <w:lvl w:ilvl="0" w:tplc="C808834A">
      <w:start w:val="1"/>
      <w:numFmt w:val="bullet"/>
      <w:lvlText w:val=""/>
      <w:lvlPicBulletId w:val="4"/>
      <w:lvlJc w:val="left"/>
      <w:pPr>
        <w:ind w:left="57" w:hanging="57"/>
      </w:pPr>
      <w:rPr>
        <w:rFonts w:ascii="Symbol" w:eastAsia="新細明體" w:hAnsi="Symbol" w:hint="default"/>
        <w:color w:val="auto"/>
        <w:sz w:val="20"/>
        <w:szCs w:val="20"/>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8" w15:restartNumberingAfterBreak="0">
    <w:nsid w:val="409977C6"/>
    <w:multiLevelType w:val="hybridMultilevel"/>
    <w:tmpl w:val="903CD23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2DA5722"/>
    <w:multiLevelType w:val="hybridMultilevel"/>
    <w:tmpl w:val="F70E6DCA"/>
    <w:lvl w:ilvl="0" w:tplc="922661F2">
      <w:start w:val="1"/>
      <w:numFmt w:val="taiwaneseCountingThousand"/>
      <w:lvlText w:val="（%1）"/>
      <w:lvlJc w:val="left"/>
      <w:pPr>
        <w:ind w:left="1925" w:hanging="1284"/>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20" w15:restartNumberingAfterBreak="0">
    <w:nsid w:val="43DD49AC"/>
    <w:multiLevelType w:val="hybridMultilevel"/>
    <w:tmpl w:val="350A0920"/>
    <w:lvl w:ilvl="0" w:tplc="5BAE7DE6">
      <w:start w:val="1"/>
      <w:numFmt w:val="bullet"/>
      <w:lvlText w:val=""/>
      <w:lvlPicBulletId w:val="5"/>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45002A3"/>
    <w:multiLevelType w:val="hybridMultilevel"/>
    <w:tmpl w:val="CE56632C"/>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51A3EC9"/>
    <w:multiLevelType w:val="hybridMultilevel"/>
    <w:tmpl w:val="C7F6AD28"/>
    <w:lvl w:ilvl="0" w:tplc="5818FD82">
      <w:start w:val="1"/>
      <w:numFmt w:val="bullet"/>
      <w:lvlText w:val="●"/>
      <w:lvlJc w:val="left"/>
      <w:pPr>
        <w:ind w:left="0" w:firstLine="0"/>
      </w:pPr>
      <w:rPr>
        <w:rFonts w:ascii="新細明體" w:eastAsia="新細明體" w:hAnsi="新細明體" w:hint="eastAsia"/>
        <w:color w:val="FFC000"/>
        <w:sz w:val="16"/>
        <w:szCs w:val="16"/>
      </w:rPr>
    </w:lvl>
    <w:lvl w:ilvl="1" w:tplc="A0D80536" w:tentative="1">
      <w:start w:val="1"/>
      <w:numFmt w:val="bullet"/>
      <w:lvlText w:val="◆"/>
      <w:lvlJc w:val="left"/>
      <w:pPr>
        <w:tabs>
          <w:tab w:val="num" w:pos="1440"/>
        </w:tabs>
        <w:ind w:left="1440" w:hanging="360"/>
      </w:pPr>
      <w:rPr>
        <w:rFonts w:ascii="Cambria Math" w:hAnsi="Cambria Math" w:hint="default"/>
      </w:rPr>
    </w:lvl>
    <w:lvl w:ilvl="2" w:tplc="4BDE1988" w:tentative="1">
      <w:start w:val="1"/>
      <w:numFmt w:val="bullet"/>
      <w:lvlText w:val="◆"/>
      <w:lvlJc w:val="left"/>
      <w:pPr>
        <w:tabs>
          <w:tab w:val="num" w:pos="2160"/>
        </w:tabs>
        <w:ind w:left="2160" w:hanging="360"/>
      </w:pPr>
      <w:rPr>
        <w:rFonts w:ascii="Cambria Math" w:hAnsi="Cambria Math" w:hint="default"/>
      </w:rPr>
    </w:lvl>
    <w:lvl w:ilvl="3" w:tplc="CD969388" w:tentative="1">
      <w:start w:val="1"/>
      <w:numFmt w:val="bullet"/>
      <w:lvlText w:val="◆"/>
      <w:lvlJc w:val="left"/>
      <w:pPr>
        <w:tabs>
          <w:tab w:val="num" w:pos="2880"/>
        </w:tabs>
        <w:ind w:left="2880" w:hanging="360"/>
      </w:pPr>
      <w:rPr>
        <w:rFonts w:ascii="Cambria Math" w:hAnsi="Cambria Math" w:hint="default"/>
      </w:rPr>
    </w:lvl>
    <w:lvl w:ilvl="4" w:tplc="5DAC106E" w:tentative="1">
      <w:start w:val="1"/>
      <w:numFmt w:val="bullet"/>
      <w:lvlText w:val="◆"/>
      <w:lvlJc w:val="left"/>
      <w:pPr>
        <w:tabs>
          <w:tab w:val="num" w:pos="3600"/>
        </w:tabs>
        <w:ind w:left="3600" w:hanging="360"/>
      </w:pPr>
      <w:rPr>
        <w:rFonts w:ascii="Cambria Math" w:hAnsi="Cambria Math" w:hint="default"/>
      </w:rPr>
    </w:lvl>
    <w:lvl w:ilvl="5" w:tplc="91CE0CA0" w:tentative="1">
      <w:start w:val="1"/>
      <w:numFmt w:val="bullet"/>
      <w:lvlText w:val="◆"/>
      <w:lvlJc w:val="left"/>
      <w:pPr>
        <w:tabs>
          <w:tab w:val="num" w:pos="4320"/>
        </w:tabs>
        <w:ind w:left="4320" w:hanging="360"/>
      </w:pPr>
      <w:rPr>
        <w:rFonts w:ascii="Cambria Math" w:hAnsi="Cambria Math" w:hint="default"/>
      </w:rPr>
    </w:lvl>
    <w:lvl w:ilvl="6" w:tplc="ACFE0464" w:tentative="1">
      <w:start w:val="1"/>
      <w:numFmt w:val="bullet"/>
      <w:lvlText w:val="◆"/>
      <w:lvlJc w:val="left"/>
      <w:pPr>
        <w:tabs>
          <w:tab w:val="num" w:pos="5040"/>
        </w:tabs>
        <w:ind w:left="5040" w:hanging="360"/>
      </w:pPr>
      <w:rPr>
        <w:rFonts w:ascii="Cambria Math" w:hAnsi="Cambria Math" w:hint="default"/>
      </w:rPr>
    </w:lvl>
    <w:lvl w:ilvl="7" w:tplc="C74A083C" w:tentative="1">
      <w:start w:val="1"/>
      <w:numFmt w:val="bullet"/>
      <w:lvlText w:val="◆"/>
      <w:lvlJc w:val="left"/>
      <w:pPr>
        <w:tabs>
          <w:tab w:val="num" w:pos="5760"/>
        </w:tabs>
        <w:ind w:left="5760" w:hanging="360"/>
      </w:pPr>
      <w:rPr>
        <w:rFonts w:ascii="Cambria Math" w:hAnsi="Cambria Math" w:hint="default"/>
      </w:rPr>
    </w:lvl>
    <w:lvl w:ilvl="8" w:tplc="3C9CA536" w:tentative="1">
      <w:start w:val="1"/>
      <w:numFmt w:val="bullet"/>
      <w:lvlText w:val="◆"/>
      <w:lvlJc w:val="left"/>
      <w:pPr>
        <w:tabs>
          <w:tab w:val="num" w:pos="6480"/>
        </w:tabs>
        <w:ind w:left="6480" w:hanging="360"/>
      </w:pPr>
      <w:rPr>
        <w:rFonts w:ascii="Cambria Math" w:hAnsi="Cambria Math" w:hint="default"/>
      </w:rPr>
    </w:lvl>
  </w:abstractNum>
  <w:abstractNum w:abstractNumId="23" w15:restartNumberingAfterBreak="0">
    <w:nsid w:val="468A5C40"/>
    <w:multiLevelType w:val="hybridMultilevel"/>
    <w:tmpl w:val="890AAE6C"/>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6C40A52"/>
    <w:multiLevelType w:val="hybridMultilevel"/>
    <w:tmpl w:val="C6B6E044"/>
    <w:lvl w:ilvl="0" w:tplc="65FAB904">
      <w:start w:val="1"/>
      <w:numFmt w:val="bullet"/>
      <w:lvlText w:val=""/>
      <w:lvlPicBulletId w:val="1"/>
      <w:lvlJc w:val="left"/>
      <w:pPr>
        <w:ind w:left="113" w:hanging="113"/>
      </w:pPr>
      <w:rPr>
        <w:rFonts w:ascii="Symbol" w:eastAsia="新細明體" w:hAnsi="Symbol" w:hint="default"/>
        <w:color w:val="auto"/>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5" w15:restartNumberingAfterBreak="0">
    <w:nsid w:val="48A103FE"/>
    <w:multiLevelType w:val="hybridMultilevel"/>
    <w:tmpl w:val="9F5AE86E"/>
    <w:lvl w:ilvl="0" w:tplc="3C9E02D8">
      <w:start w:val="1"/>
      <w:numFmt w:val="bullet"/>
      <w:lvlText w:val=""/>
      <w:lvlPicBulletId w:val="5"/>
      <w:lvlJc w:val="left"/>
      <w:pPr>
        <w:ind w:left="0" w:firstLine="0"/>
      </w:pPr>
      <w:rPr>
        <w:rFonts w:ascii="Symbol" w:eastAsia="新細明體" w:hAnsi="Symbol" w:hint="default"/>
        <w:color w:val="auto"/>
        <w:sz w:val="20"/>
        <w:szCs w:val="20"/>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6" w15:restartNumberingAfterBreak="0">
    <w:nsid w:val="48F76923"/>
    <w:multiLevelType w:val="hybridMultilevel"/>
    <w:tmpl w:val="60146366"/>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D2125D3"/>
    <w:multiLevelType w:val="hybridMultilevel"/>
    <w:tmpl w:val="B142D9F8"/>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0DF39A4"/>
    <w:multiLevelType w:val="hybridMultilevel"/>
    <w:tmpl w:val="085897F2"/>
    <w:lvl w:ilvl="0" w:tplc="BA087DB4">
      <w:start w:val="1"/>
      <w:numFmt w:val="bullet"/>
      <w:lvlText w:val="●"/>
      <w:lvlJc w:val="left"/>
      <w:pPr>
        <w:ind w:left="480" w:hanging="480"/>
      </w:pPr>
      <w:rPr>
        <w:rFonts w:ascii="新細明體" w:eastAsia="新細明體" w:hAnsi="新細明體" w:hint="eastAsia"/>
        <w:color w:val="FFC000"/>
        <w:sz w:val="18"/>
        <w:szCs w:val="1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4DB2178"/>
    <w:multiLevelType w:val="hybridMultilevel"/>
    <w:tmpl w:val="D4182F66"/>
    <w:lvl w:ilvl="0" w:tplc="DA347BAE">
      <w:start w:val="1"/>
      <w:numFmt w:val="bullet"/>
      <w:lvlText w:val=""/>
      <w:lvlPicBulletId w:val="3"/>
      <w:lvlJc w:val="left"/>
      <w:pPr>
        <w:ind w:left="57" w:hanging="57"/>
      </w:pPr>
      <w:rPr>
        <w:rFonts w:ascii="Symbol" w:eastAsia="新細明體" w:hAnsi="Symbol" w:hint="default"/>
        <w:color w:val="auto"/>
        <w:sz w:val="18"/>
        <w:szCs w:val="18"/>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0" w15:restartNumberingAfterBreak="0">
    <w:nsid w:val="59266152"/>
    <w:multiLevelType w:val="hybridMultilevel"/>
    <w:tmpl w:val="8D08128A"/>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E4F52A9"/>
    <w:multiLevelType w:val="hybridMultilevel"/>
    <w:tmpl w:val="B54241D6"/>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EE24520"/>
    <w:multiLevelType w:val="hybridMultilevel"/>
    <w:tmpl w:val="4A0615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2232915"/>
    <w:multiLevelType w:val="hybridMultilevel"/>
    <w:tmpl w:val="875EAFB0"/>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A7C749C"/>
    <w:multiLevelType w:val="hybridMultilevel"/>
    <w:tmpl w:val="1AB851CA"/>
    <w:lvl w:ilvl="0" w:tplc="1CFAE970">
      <w:start w:val="1"/>
      <w:numFmt w:val="bullet"/>
      <w:lvlText w:val="●"/>
      <w:lvlJc w:val="left"/>
      <w:pPr>
        <w:ind w:left="0" w:firstLine="0"/>
      </w:pPr>
      <w:rPr>
        <w:rFonts w:ascii="新細明體" w:eastAsia="新細明體" w:hAnsi="新細明體" w:hint="eastAsia"/>
        <w:color w:val="FFC000"/>
        <w:sz w:val="18"/>
        <w:szCs w:val="18"/>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5" w15:restartNumberingAfterBreak="0">
    <w:nsid w:val="6C6933CC"/>
    <w:multiLevelType w:val="hybridMultilevel"/>
    <w:tmpl w:val="C5BC5B5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36A7702"/>
    <w:multiLevelType w:val="hybridMultilevel"/>
    <w:tmpl w:val="46685ADC"/>
    <w:lvl w:ilvl="0" w:tplc="F0A202C0">
      <w:start w:val="1"/>
      <w:numFmt w:val="bullet"/>
      <w:lvlText w:val="●"/>
      <w:lvlJc w:val="left"/>
      <w:pPr>
        <w:ind w:left="113" w:hanging="113"/>
      </w:pPr>
      <w:rPr>
        <w:rFonts w:ascii="新細明體" w:eastAsia="新細明體" w:hAnsi="新細明體" w:hint="eastAsia"/>
        <w:color w:val="FFC000"/>
        <w:sz w:val="18"/>
        <w:szCs w:val="18"/>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7" w15:restartNumberingAfterBreak="0">
    <w:nsid w:val="73B64DFA"/>
    <w:multiLevelType w:val="hybridMultilevel"/>
    <w:tmpl w:val="45125114"/>
    <w:lvl w:ilvl="0" w:tplc="FB0EDB8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4814025"/>
    <w:multiLevelType w:val="hybridMultilevel"/>
    <w:tmpl w:val="2FFE7F54"/>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51B69BA"/>
    <w:multiLevelType w:val="hybridMultilevel"/>
    <w:tmpl w:val="81A870EE"/>
    <w:lvl w:ilvl="0" w:tplc="9C1671A4">
      <w:start w:val="1"/>
      <w:numFmt w:val="bullet"/>
      <w:lvlText w:val=""/>
      <w:lvlPicBulletId w:val="3"/>
      <w:lvlJc w:val="left"/>
      <w:pPr>
        <w:ind w:left="113" w:hanging="113"/>
      </w:pPr>
      <w:rPr>
        <w:rFonts w:ascii="Symbol" w:eastAsia="新細明體"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62824B9"/>
    <w:multiLevelType w:val="hybridMultilevel"/>
    <w:tmpl w:val="01AC78B0"/>
    <w:lvl w:ilvl="0" w:tplc="9C1671A4">
      <w:start w:val="1"/>
      <w:numFmt w:val="bullet"/>
      <w:lvlText w:val=""/>
      <w:lvlPicBulletId w:val="3"/>
      <w:lvlJc w:val="left"/>
      <w:pPr>
        <w:ind w:left="696" w:hanging="480"/>
      </w:pPr>
      <w:rPr>
        <w:rFonts w:ascii="Symbol" w:eastAsia="新細明體" w:hAnsi="Symbol" w:hint="default"/>
        <w:color w:val="auto"/>
      </w:rPr>
    </w:lvl>
    <w:lvl w:ilvl="1" w:tplc="04090003" w:tentative="1">
      <w:start w:val="1"/>
      <w:numFmt w:val="bullet"/>
      <w:lvlText w:val=""/>
      <w:lvlJc w:val="left"/>
      <w:pPr>
        <w:ind w:left="1176" w:hanging="480"/>
      </w:pPr>
      <w:rPr>
        <w:rFonts w:ascii="Wingdings" w:hAnsi="Wingdings" w:hint="default"/>
      </w:rPr>
    </w:lvl>
    <w:lvl w:ilvl="2" w:tplc="04090005" w:tentative="1">
      <w:start w:val="1"/>
      <w:numFmt w:val="bullet"/>
      <w:lvlText w:val=""/>
      <w:lvlJc w:val="left"/>
      <w:pPr>
        <w:ind w:left="1656" w:hanging="480"/>
      </w:pPr>
      <w:rPr>
        <w:rFonts w:ascii="Wingdings" w:hAnsi="Wingdings" w:hint="default"/>
      </w:rPr>
    </w:lvl>
    <w:lvl w:ilvl="3" w:tplc="04090001" w:tentative="1">
      <w:start w:val="1"/>
      <w:numFmt w:val="bullet"/>
      <w:lvlText w:val=""/>
      <w:lvlJc w:val="left"/>
      <w:pPr>
        <w:ind w:left="2136" w:hanging="480"/>
      </w:pPr>
      <w:rPr>
        <w:rFonts w:ascii="Wingdings" w:hAnsi="Wingdings" w:hint="default"/>
      </w:rPr>
    </w:lvl>
    <w:lvl w:ilvl="4" w:tplc="04090003" w:tentative="1">
      <w:start w:val="1"/>
      <w:numFmt w:val="bullet"/>
      <w:lvlText w:val=""/>
      <w:lvlJc w:val="left"/>
      <w:pPr>
        <w:ind w:left="2616" w:hanging="480"/>
      </w:pPr>
      <w:rPr>
        <w:rFonts w:ascii="Wingdings" w:hAnsi="Wingdings" w:hint="default"/>
      </w:rPr>
    </w:lvl>
    <w:lvl w:ilvl="5" w:tplc="04090005" w:tentative="1">
      <w:start w:val="1"/>
      <w:numFmt w:val="bullet"/>
      <w:lvlText w:val=""/>
      <w:lvlJc w:val="left"/>
      <w:pPr>
        <w:ind w:left="3096" w:hanging="480"/>
      </w:pPr>
      <w:rPr>
        <w:rFonts w:ascii="Wingdings" w:hAnsi="Wingdings" w:hint="default"/>
      </w:rPr>
    </w:lvl>
    <w:lvl w:ilvl="6" w:tplc="04090001" w:tentative="1">
      <w:start w:val="1"/>
      <w:numFmt w:val="bullet"/>
      <w:lvlText w:val=""/>
      <w:lvlJc w:val="left"/>
      <w:pPr>
        <w:ind w:left="3576" w:hanging="480"/>
      </w:pPr>
      <w:rPr>
        <w:rFonts w:ascii="Wingdings" w:hAnsi="Wingdings" w:hint="default"/>
      </w:rPr>
    </w:lvl>
    <w:lvl w:ilvl="7" w:tplc="04090003" w:tentative="1">
      <w:start w:val="1"/>
      <w:numFmt w:val="bullet"/>
      <w:lvlText w:val=""/>
      <w:lvlJc w:val="left"/>
      <w:pPr>
        <w:ind w:left="4056" w:hanging="480"/>
      </w:pPr>
      <w:rPr>
        <w:rFonts w:ascii="Wingdings" w:hAnsi="Wingdings" w:hint="default"/>
      </w:rPr>
    </w:lvl>
    <w:lvl w:ilvl="8" w:tplc="04090005" w:tentative="1">
      <w:start w:val="1"/>
      <w:numFmt w:val="bullet"/>
      <w:lvlText w:val=""/>
      <w:lvlJc w:val="left"/>
      <w:pPr>
        <w:ind w:left="4536" w:hanging="480"/>
      </w:pPr>
      <w:rPr>
        <w:rFonts w:ascii="Wingdings" w:hAnsi="Wingdings" w:hint="default"/>
      </w:rPr>
    </w:lvl>
  </w:abstractNum>
  <w:abstractNum w:abstractNumId="41" w15:restartNumberingAfterBreak="0">
    <w:nsid w:val="7A95669A"/>
    <w:multiLevelType w:val="hybridMultilevel"/>
    <w:tmpl w:val="EA740764"/>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AC36935"/>
    <w:multiLevelType w:val="hybridMultilevel"/>
    <w:tmpl w:val="B34E67D0"/>
    <w:lvl w:ilvl="0" w:tplc="6FE29B04">
      <w:start w:val="1"/>
      <w:numFmt w:val="bullet"/>
      <w:lvlText w:val=""/>
      <w:lvlPicBulletId w:val="4"/>
      <w:lvlJc w:val="left"/>
      <w:pPr>
        <w:ind w:left="696" w:hanging="480"/>
      </w:pPr>
      <w:rPr>
        <w:rFonts w:ascii="Symbol" w:eastAsia="新細明體" w:hAnsi="Symbol" w:hint="default"/>
        <w:color w:val="auto"/>
        <w:sz w:val="20"/>
        <w:szCs w:val="20"/>
      </w:rPr>
    </w:lvl>
    <w:lvl w:ilvl="1" w:tplc="04090003" w:tentative="1">
      <w:start w:val="1"/>
      <w:numFmt w:val="bullet"/>
      <w:lvlText w:val=""/>
      <w:lvlJc w:val="left"/>
      <w:pPr>
        <w:ind w:left="1176" w:hanging="480"/>
      </w:pPr>
      <w:rPr>
        <w:rFonts w:ascii="Wingdings" w:hAnsi="Wingdings" w:hint="default"/>
      </w:rPr>
    </w:lvl>
    <w:lvl w:ilvl="2" w:tplc="04090005" w:tentative="1">
      <w:start w:val="1"/>
      <w:numFmt w:val="bullet"/>
      <w:lvlText w:val=""/>
      <w:lvlJc w:val="left"/>
      <w:pPr>
        <w:ind w:left="1656" w:hanging="480"/>
      </w:pPr>
      <w:rPr>
        <w:rFonts w:ascii="Wingdings" w:hAnsi="Wingdings" w:hint="default"/>
      </w:rPr>
    </w:lvl>
    <w:lvl w:ilvl="3" w:tplc="04090001" w:tentative="1">
      <w:start w:val="1"/>
      <w:numFmt w:val="bullet"/>
      <w:lvlText w:val=""/>
      <w:lvlJc w:val="left"/>
      <w:pPr>
        <w:ind w:left="2136" w:hanging="480"/>
      </w:pPr>
      <w:rPr>
        <w:rFonts w:ascii="Wingdings" w:hAnsi="Wingdings" w:hint="default"/>
      </w:rPr>
    </w:lvl>
    <w:lvl w:ilvl="4" w:tplc="04090003" w:tentative="1">
      <w:start w:val="1"/>
      <w:numFmt w:val="bullet"/>
      <w:lvlText w:val=""/>
      <w:lvlJc w:val="left"/>
      <w:pPr>
        <w:ind w:left="2616" w:hanging="480"/>
      </w:pPr>
      <w:rPr>
        <w:rFonts w:ascii="Wingdings" w:hAnsi="Wingdings" w:hint="default"/>
      </w:rPr>
    </w:lvl>
    <w:lvl w:ilvl="5" w:tplc="04090005" w:tentative="1">
      <w:start w:val="1"/>
      <w:numFmt w:val="bullet"/>
      <w:lvlText w:val=""/>
      <w:lvlJc w:val="left"/>
      <w:pPr>
        <w:ind w:left="3096" w:hanging="480"/>
      </w:pPr>
      <w:rPr>
        <w:rFonts w:ascii="Wingdings" w:hAnsi="Wingdings" w:hint="default"/>
      </w:rPr>
    </w:lvl>
    <w:lvl w:ilvl="6" w:tplc="04090001" w:tentative="1">
      <w:start w:val="1"/>
      <w:numFmt w:val="bullet"/>
      <w:lvlText w:val=""/>
      <w:lvlJc w:val="left"/>
      <w:pPr>
        <w:ind w:left="3576" w:hanging="480"/>
      </w:pPr>
      <w:rPr>
        <w:rFonts w:ascii="Wingdings" w:hAnsi="Wingdings" w:hint="default"/>
      </w:rPr>
    </w:lvl>
    <w:lvl w:ilvl="7" w:tplc="04090003" w:tentative="1">
      <w:start w:val="1"/>
      <w:numFmt w:val="bullet"/>
      <w:lvlText w:val=""/>
      <w:lvlJc w:val="left"/>
      <w:pPr>
        <w:ind w:left="4056" w:hanging="480"/>
      </w:pPr>
      <w:rPr>
        <w:rFonts w:ascii="Wingdings" w:hAnsi="Wingdings" w:hint="default"/>
      </w:rPr>
    </w:lvl>
    <w:lvl w:ilvl="8" w:tplc="04090005" w:tentative="1">
      <w:start w:val="1"/>
      <w:numFmt w:val="bullet"/>
      <w:lvlText w:val=""/>
      <w:lvlJc w:val="left"/>
      <w:pPr>
        <w:ind w:left="4536" w:hanging="480"/>
      </w:pPr>
      <w:rPr>
        <w:rFonts w:ascii="Wingdings" w:hAnsi="Wingdings" w:hint="default"/>
      </w:rPr>
    </w:lvl>
  </w:abstractNum>
  <w:abstractNum w:abstractNumId="43" w15:restartNumberingAfterBreak="0">
    <w:nsid w:val="7D4E6176"/>
    <w:multiLevelType w:val="hybridMultilevel"/>
    <w:tmpl w:val="6388CBE2"/>
    <w:lvl w:ilvl="0" w:tplc="E0188274">
      <w:start w:val="1"/>
      <w:numFmt w:val="bullet"/>
      <w:lvlText w:val=""/>
      <w:lvlJc w:val="left"/>
      <w:pPr>
        <w:ind w:left="57" w:hanging="57"/>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7FC86C3C"/>
    <w:multiLevelType w:val="hybridMultilevel"/>
    <w:tmpl w:val="2EA25AC8"/>
    <w:lvl w:ilvl="0" w:tplc="32C88A96">
      <w:start w:val="1"/>
      <w:numFmt w:val="bullet"/>
      <w:suff w:val="space"/>
      <w:lvlText w:val="●"/>
      <w:lvlJc w:val="left"/>
      <w:pPr>
        <w:ind w:left="480" w:hanging="480"/>
      </w:pPr>
      <w:rPr>
        <w:rFonts w:ascii="新細明體" w:eastAsia="新細明體" w:hAnsi="新細明體" w:hint="eastAsia"/>
        <w:color w:val="FFC000"/>
        <w:sz w:val="16"/>
        <w:szCs w:val="1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9"/>
  </w:num>
  <w:num w:numId="2">
    <w:abstractNumId w:val="35"/>
  </w:num>
  <w:num w:numId="3">
    <w:abstractNumId w:val="18"/>
  </w:num>
  <w:num w:numId="4">
    <w:abstractNumId w:val="37"/>
  </w:num>
  <w:num w:numId="5">
    <w:abstractNumId w:val="32"/>
  </w:num>
  <w:num w:numId="6">
    <w:abstractNumId w:val="43"/>
  </w:num>
  <w:num w:numId="7">
    <w:abstractNumId w:val="11"/>
  </w:num>
  <w:num w:numId="8">
    <w:abstractNumId w:val="24"/>
  </w:num>
  <w:num w:numId="9">
    <w:abstractNumId w:val="39"/>
  </w:num>
  <w:num w:numId="10">
    <w:abstractNumId w:val="29"/>
  </w:num>
  <w:num w:numId="11">
    <w:abstractNumId w:val="40"/>
  </w:num>
  <w:num w:numId="12">
    <w:abstractNumId w:val="6"/>
  </w:num>
  <w:num w:numId="13">
    <w:abstractNumId w:val="4"/>
  </w:num>
  <w:num w:numId="14">
    <w:abstractNumId w:val="14"/>
  </w:num>
  <w:num w:numId="15">
    <w:abstractNumId w:val="0"/>
  </w:num>
  <w:num w:numId="16">
    <w:abstractNumId w:val="17"/>
  </w:num>
  <w:num w:numId="17">
    <w:abstractNumId w:val="26"/>
  </w:num>
  <w:num w:numId="18">
    <w:abstractNumId w:val="23"/>
  </w:num>
  <w:num w:numId="19">
    <w:abstractNumId w:val="7"/>
  </w:num>
  <w:num w:numId="20">
    <w:abstractNumId w:val="42"/>
  </w:num>
  <w:num w:numId="21">
    <w:abstractNumId w:val="38"/>
  </w:num>
  <w:num w:numId="22">
    <w:abstractNumId w:val="31"/>
  </w:num>
  <w:num w:numId="23">
    <w:abstractNumId w:val="1"/>
  </w:num>
  <w:num w:numId="24">
    <w:abstractNumId w:val="8"/>
  </w:num>
  <w:num w:numId="25">
    <w:abstractNumId w:val="27"/>
  </w:num>
  <w:num w:numId="26">
    <w:abstractNumId w:val="13"/>
  </w:num>
  <w:num w:numId="27">
    <w:abstractNumId w:val="41"/>
  </w:num>
  <w:num w:numId="28">
    <w:abstractNumId w:val="30"/>
  </w:num>
  <w:num w:numId="29">
    <w:abstractNumId w:val="21"/>
  </w:num>
  <w:num w:numId="30">
    <w:abstractNumId w:val="16"/>
  </w:num>
  <w:num w:numId="31">
    <w:abstractNumId w:val="20"/>
  </w:num>
  <w:num w:numId="32">
    <w:abstractNumId w:val="25"/>
  </w:num>
  <w:num w:numId="33">
    <w:abstractNumId w:val="28"/>
  </w:num>
  <w:num w:numId="34">
    <w:abstractNumId w:val="34"/>
  </w:num>
  <w:num w:numId="35">
    <w:abstractNumId w:val="36"/>
  </w:num>
  <w:num w:numId="36">
    <w:abstractNumId w:val="19"/>
  </w:num>
  <w:num w:numId="37">
    <w:abstractNumId w:val="22"/>
  </w:num>
  <w:num w:numId="38">
    <w:abstractNumId w:val="10"/>
  </w:num>
  <w:num w:numId="39">
    <w:abstractNumId w:val="3"/>
  </w:num>
  <w:num w:numId="40">
    <w:abstractNumId w:val="44"/>
  </w:num>
  <w:num w:numId="41">
    <w:abstractNumId w:val="15"/>
  </w:num>
  <w:num w:numId="42">
    <w:abstractNumId w:val="12"/>
  </w:num>
  <w:num w:numId="43">
    <w:abstractNumId w:val="2"/>
  </w:num>
  <w:num w:numId="44">
    <w:abstractNumId w:val="5"/>
  </w:num>
  <w:num w:numId="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mirrorMargins/>
  <w:bordersDoNotSurroundHeader/>
  <w:bordersDoNotSurroundFooter/>
  <w:proofState w:spelling="clean" w:grammar="clean"/>
  <w:defaultTabStop w:val="120"/>
  <w:evenAndOddHeaders/>
  <w:drawingGridHorizontalSpacing w:val="120"/>
  <w:displayHorizontalDrawingGridEvery w:val="2"/>
  <w:displayVerticalDrawingGridEvery w:val="2"/>
  <w:characterSpacingControl w:val="doNotCompress"/>
  <w:hdrShapeDefaults>
    <o:shapedefaults v:ext="edit" spidmax="2049" fillcolor="white">
      <v:fill color="white"/>
      <o:colormru v:ext="edit" colors="#20d2d2"/>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5F9"/>
    <w:rsid w:val="00001EDF"/>
    <w:rsid w:val="00002AD7"/>
    <w:rsid w:val="000035C2"/>
    <w:rsid w:val="00005BED"/>
    <w:rsid w:val="00006574"/>
    <w:rsid w:val="00006F03"/>
    <w:rsid w:val="00007F16"/>
    <w:rsid w:val="00011329"/>
    <w:rsid w:val="00011813"/>
    <w:rsid w:val="0001397E"/>
    <w:rsid w:val="0001470A"/>
    <w:rsid w:val="000151FC"/>
    <w:rsid w:val="000169DE"/>
    <w:rsid w:val="0001711B"/>
    <w:rsid w:val="000172B4"/>
    <w:rsid w:val="00020C87"/>
    <w:rsid w:val="00022781"/>
    <w:rsid w:val="0002283E"/>
    <w:rsid w:val="0002418B"/>
    <w:rsid w:val="000257E6"/>
    <w:rsid w:val="00027589"/>
    <w:rsid w:val="00027767"/>
    <w:rsid w:val="000302D4"/>
    <w:rsid w:val="00034B15"/>
    <w:rsid w:val="000363B1"/>
    <w:rsid w:val="000365B6"/>
    <w:rsid w:val="000370C2"/>
    <w:rsid w:val="00037267"/>
    <w:rsid w:val="00037B04"/>
    <w:rsid w:val="0004046B"/>
    <w:rsid w:val="000412FC"/>
    <w:rsid w:val="0004273D"/>
    <w:rsid w:val="00042D01"/>
    <w:rsid w:val="00043442"/>
    <w:rsid w:val="00043D3C"/>
    <w:rsid w:val="0004402C"/>
    <w:rsid w:val="000445A5"/>
    <w:rsid w:val="00045443"/>
    <w:rsid w:val="00045F28"/>
    <w:rsid w:val="000463D1"/>
    <w:rsid w:val="00051E49"/>
    <w:rsid w:val="00053797"/>
    <w:rsid w:val="00053E80"/>
    <w:rsid w:val="0005466C"/>
    <w:rsid w:val="00061102"/>
    <w:rsid w:val="00064263"/>
    <w:rsid w:val="00064949"/>
    <w:rsid w:val="00064E80"/>
    <w:rsid w:val="0006505D"/>
    <w:rsid w:val="000655ED"/>
    <w:rsid w:val="00070F2F"/>
    <w:rsid w:val="00071468"/>
    <w:rsid w:val="00073ACD"/>
    <w:rsid w:val="00083B4A"/>
    <w:rsid w:val="000840D2"/>
    <w:rsid w:val="000844D6"/>
    <w:rsid w:val="00084A97"/>
    <w:rsid w:val="000869F9"/>
    <w:rsid w:val="0009207A"/>
    <w:rsid w:val="000922BE"/>
    <w:rsid w:val="00093624"/>
    <w:rsid w:val="00096C2B"/>
    <w:rsid w:val="000973B1"/>
    <w:rsid w:val="000A006C"/>
    <w:rsid w:val="000A08AF"/>
    <w:rsid w:val="000A17DC"/>
    <w:rsid w:val="000A229C"/>
    <w:rsid w:val="000A2636"/>
    <w:rsid w:val="000A2793"/>
    <w:rsid w:val="000A2C37"/>
    <w:rsid w:val="000A3154"/>
    <w:rsid w:val="000A38F4"/>
    <w:rsid w:val="000A43AA"/>
    <w:rsid w:val="000A47AF"/>
    <w:rsid w:val="000A4AAB"/>
    <w:rsid w:val="000A4FD7"/>
    <w:rsid w:val="000A50D5"/>
    <w:rsid w:val="000A5450"/>
    <w:rsid w:val="000A61D3"/>
    <w:rsid w:val="000A621F"/>
    <w:rsid w:val="000A62AA"/>
    <w:rsid w:val="000B0FA2"/>
    <w:rsid w:val="000B0FDC"/>
    <w:rsid w:val="000B10A7"/>
    <w:rsid w:val="000B4183"/>
    <w:rsid w:val="000B4A32"/>
    <w:rsid w:val="000C19AC"/>
    <w:rsid w:val="000C2057"/>
    <w:rsid w:val="000C4A9B"/>
    <w:rsid w:val="000C5985"/>
    <w:rsid w:val="000C7CF6"/>
    <w:rsid w:val="000D0AA9"/>
    <w:rsid w:val="000D0FAE"/>
    <w:rsid w:val="000D76EC"/>
    <w:rsid w:val="000E1C0B"/>
    <w:rsid w:val="000E234F"/>
    <w:rsid w:val="000E25ED"/>
    <w:rsid w:val="000E2E12"/>
    <w:rsid w:val="000E32BC"/>
    <w:rsid w:val="000E3393"/>
    <w:rsid w:val="000E3FF1"/>
    <w:rsid w:val="000E470C"/>
    <w:rsid w:val="000E4796"/>
    <w:rsid w:val="000E4F5F"/>
    <w:rsid w:val="000E647B"/>
    <w:rsid w:val="000F0819"/>
    <w:rsid w:val="000F0AB8"/>
    <w:rsid w:val="000F19FB"/>
    <w:rsid w:val="000F22D4"/>
    <w:rsid w:val="000F575E"/>
    <w:rsid w:val="000F6D7B"/>
    <w:rsid w:val="00100F6E"/>
    <w:rsid w:val="00101881"/>
    <w:rsid w:val="00105E81"/>
    <w:rsid w:val="001075E3"/>
    <w:rsid w:val="00107FB3"/>
    <w:rsid w:val="0011009B"/>
    <w:rsid w:val="001108EB"/>
    <w:rsid w:val="0011126B"/>
    <w:rsid w:val="0011151B"/>
    <w:rsid w:val="001121C1"/>
    <w:rsid w:val="00113BBC"/>
    <w:rsid w:val="00114564"/>
    <w:rsid w:val="00114598"/>
    <w:rsid w:val="00114BFB"/>
    <w:rsid w:val="001150E2"/>
    <w:rsid w:val="001153E6"/>
    <w:rsid w:val="001154F0"/>
    <w:rsid w:val="0011554B"/>
    <w:rsid w:val="00115A86"/>
    <w:rsid w:val="00115E3C"/>
    <w:rsid w:val="00116AA8"/>
    <w:rsid w:val="00117253"/>
    <w:rsid w:val="00117D37"/>
    <w:rsid w:val="0012044A"/>
    <w:rsid w:val="001244A6"/>
    <w:rsid w:val="00124CB1"/>
    <w:rsid w:val="00125A77"/>
    <w:rsid w:val="00125BE1"/>
    <w:rsid w:val="0012758E"/>
    <w:rsid w:val="001306E9"/>
    <w:rsid w:val="00132FDB"/>
    <w:rsid w:val="00133CE5"/>
    <w:rsid w:val="001356D7"/>
    <w:rsid w:val="00136F33"/>
    <w:rsid w:val="001373AD"/>
    <w:rsid w:val="001408EA"/>
    <w:rsid w:val="001426F8"/>
    <w:rsid w:val="0014285B"/>
    <w:rsid w:val="001428B2"/>
    <w:rsid w:val="0014443C"/>
    <w:rsid w:val="00146210"/>
    <w:rsid w:val="00147AC2"/>
    <w:rsid w:val="00151443"/>
    <w:rsid w:val="0015392B"/>
    <w:rsid w:val="00153C58"/>
    <w:rsid w:val="00153EEF"/>
    <w:rsid w:val="001562C9"/>
    <w:rsid w:val="00156B1F"/>
    <w:rsid w:val="001574FD"/>
    <w:rsid w:val="0015760A"/>
    <w:rsid w:val="00161334"/>
    <w:rsid w:val="00162899"/>
    <w:rsid w:val="001655BD"/>
    <w:rsid w:val="001655C6"/>
    <w:rsid w:val="00165914"/>
    <w:rsid w:val="00165EF8"/>
    <w:rsid w:val="00167948"/>
    <w:rsid w:val="00170721"/>
    <w:rsid w:val="0017113B"/>
    <w:rsid w:val="00172E22"/>
    <w:rsid w:val="00173BBC"/>
    <w:rsid w:val="00175BD0"/>
    <w:rsid w:val="00175EC1"/>
    <w:rsid w:val="00176ACC"/>
    <w:rsid w:val="001801CB"/>
    <w:rsid w:val="00180D02"/>
    <w:rsid w:val="001821A4"/>
    <w:rsid w:val="001824F8"/>
    <w:rsid w:val="00182661"/>
    <w:rsid w:val="0018545E"/>
    <w:rsid w:val="00185D43"/>
    <w:rsid w:val="001869A0"/>
    <w:rsid w:val="00187747"/>
    <w:rsid w:val="00190D7A"/>
    <w:rsid w:val="00191000"/>
    <w:rsid w:val="00191B68"/>
    <w:rsid w:val="0019310D"/>
    <w:rsid w:val="00193814"/>
    <w:rsid w:val="001958C9"/>
    <w:rsid w:val="001962F8"/>
    <w:rsid w:val="00197026"/>
    <w:rsid w:val="00197DFC"/>
    <w:rsid w:val="001A0A6B"/>
    <w:rsid w:val="001A0CDB"/>
    <w:rsid w:val="001A235C"/>
    <w:rsid w:val="001A241F"/>
    <w:rsid w:val="001A257E"/>
    <w:rsid w:val="001A3D9D"/>
    <w:rsid w:val="001A4860"/>
    <w:rsid w:val="001B1B1B"/>
    <w:rsid w:val="001B31A9"/>
    <w:rsid w:val="001B392F"/>
    <w:rsid w:val="001B6156"/>
    <w:rsid w:val="001B645E"/>
    <w:rsid w:val="001B6955"/>
    <w:rsid w:val="001B7461"/>
    <w:rsid w:val="001C0883"/>
    <w:rsid w:val="001C1175"/>
    <w:rsid w:val="001C2665"/>
    <w:rsid w:val="001C3C92"/>
    <w:rsid w:val="001C411C"/>
    <w:rsid w:val="001C4DF3"/>
    <w:rsid w:val="001C58CA"/>
    <w:rsid w:val="001C59B9"/>
    <w:rsid w:val="001C6190"/>
    <w:rsid w:val="001C6233"/>
    <w:rsid w:val="001C6247"/>
    <w:rsid w:val="001C7F65"/>
    <w:rsid w:val="001D00AE"/>
    <w:rsid w:val="001D08BF"/>
    <w:rsid w:val="001D08DB"/>
    <w:rsid w:val="001D0DE5"/>
    <w:rsid w:val="001D26BF"/>
    <w:rsid w:val="001D30D5"/>
    <w:rsid w:val="001D3E62"/>
    <w:rsid w:val="001D3E9A"/>
    <w:rsid w:val="001D4CDA"/>
    <w:rsid w:val="001D57D7"/>
    <w:rsid w:val="001D5B75"/>
    <w:rsid w:val="001D6ECD"/>
    <w:rsid w:val="001D6EF6"/>
    <w:rsid w:val="001D757F"/>
    <w:rsid w:val="001E05E7"/>
    <w:rsid w:val="001E0BD7"/>
    <w:rsid w:val="001E11B7"/>
    <w:rsid w:val="001E1A93"/>
    <w:rsid w:val="001E3098"/>
    <w:rsid w:val="001E586D"/>
    <w:rsid w:val="001E7B63"/>
    <w:rsid w:val="001F0720"/>
    <w:rsid w:val="001F1E02"/>
    <w:rsid w:val="001F3F47"/>
    <w:rsid w:val="001F6465"/>
    <w:rsid w:val="001F68D3"/>
    <w:rsid w:val="001F703F"/>
    <w:rsid w:val="001F77DA"/>
    <w:rsid w:val="002008DC"/>
    <w:rsid w:val="002009DB"/>
    <w:rsid w:val="00202989"/>
    <w:rsid w:val="00203230"/>
    <w:rsid w:val="00203328"/>
    <w:rsid w:val="002040C5"/>
    <w:rsid w:val="002041F0"/>
    <w:rsid w:val="0020447A"/>
    <w:rsid w:val="002050CD"/>
    <w:rsid w:val="002078B6"/>
    <w:rsid w:val="00210DB5"/>
    <w:rsid w:val="00212FC1"/>
    <w:rsid w:val="00215638"/>
    <w:rsid w:val="00216F80"/>
    <w:rsid w:val="002173DF"/>
    <w:rsid w:val="00217D22"/>
    <w:rsid w:val="00220618"/>
    <w:rsid w:val="00220D5E"/>
    <w:rsid w:val="0022237D"/>
    <w:rsid w:val="00222CA1"/>
    <w:rsid w:val="00224B54"/>
    <w:rsid w:val="00226602"/>
    <w:rsid w:val="00230083"/>
    <w:rsid w:val="002320D5"/>
    <w:rsid w:val="0023245B"/>
    <w:rsid w:val="00232AB0"/>
    <w:rsid w:val="00232B78"/>
    <w:rsid w:val="00233D0E"/>
    <w:rsid w:val="002341B2"/>
    <w:rsid w:val="002348CC"/>
    <w:rsid w:val="00237B7D"/>
    <w:rsid w:val="00240271"/>
    <w:rsid w:val="0024058A"/>
    <w:rsid w:val="00241FAA"/>
    <w:rsid w:val="002434E0"/>
    <w:rsid w:val="0024386B"/>
    <w:rsid w:val="00250BE0"/>
    <w:rsid w:val="0025118D"/>
    <w:rsid w:val="002514A6"/>
    <w:rsid w:val="00252F5E"/>
    <w:rsid w:val="002537BB"/>
    <w:rsid w:val="00253B28"/>
    <w:rsid w:val="00254DD2"/>
    <w:rsid w:val="0025769F"/>
    <w:rsid w:val="00260789"/>
    <w:rsid w:val="002612A5"/>
    <w:rsid w:val="002641B2"/>
    <w:rsid w:val="00264BB7"/>
    <w:rsid w:val="00266101"/>
    <w:rsid w:val="00266529"/>
    <w:rsid w:val="002667A3"/>
    <w:rsid w:val="00267219"/>
    <w:rsid w:val="00272298"/>
    <w:rsid w:val="00273BD6"/>
    <w:rsid w:val="00274E56"/>
    <w:rsid w:val="00275284"/>
    <w:rsid w:val="00280A46"/>
    <w:rsid w:val="0028736B"/>
    <w:rsid w:val="00290107"/>
    <w:rsid w:val="00294485"/>
    <w:rsid w:val="002950E6"/>
    <w:rsid w:val="00295D46"/>
    <w:rsid w:val="0029721E"/>
    <w:rsid w:val="00297654"/>
    <w:rsid w:val="00297DFF"/>
    <w:rsid w:val="002A0132"/>
    <w:rsid w:val="002A146F"/>
    <w:rsid w:val="002A2130"/>
    <w:rsid w:val="002A282C"/>
    <w:rsid w:val="002A3A4B"/>
    <w:rsid w:val="002A6D10"/>
    <w:rsid w:val="002B1598"/>
    <w:rsid w:val="002B56D8"/>
    <w:rsid w:val="002B5A8A"/>
    <w:rsid w:val="002B5FEA"/>
    <w:rsid w:val="002B627D"/>
    <w:rsid w:val="002B741A"/>
    <w:rsid w:val="002C08BB"/>
    <w:rsid w:val="002C17F9"/>
    <w:rsid w:val="002C33CF"/>
    <w:rsid w:val="002C504B"/>
    <w:rsid w:val="002C5986"/>
    <w:rsid w:val="002D1B7E"/>
    <w:rsid w:val="002D3BE3"/>
    <w:rsid w:val="002D3E05"/>
    <w:rsid w:val="002D5BC7"/>
    <w:rsid w:val="002D6CEE"/>
    <w:rsid w:val="002D7D49"/>
    <w:rsid w:val="002E2731"/>
    <w:rsid w:val="002E2B8F"/>
    <w:rsid w:val="002E32C3"/>
    <w:rsid w:val="002E7E3B"/>
    <w:rsid w:val="002F2E3F"/>
    <w:rsid w:val="002F400E"/>
    <w:rsid w:val="002F55FB"/>
    <w:rsid w:val="002F6B62"/>
    <w:rsid w:val="00301AF3"/>
    <w:rsid w:val="00301D29"/>
    <w:rsid w:val="003020B0"/>
    <w:rsid w:val="00302DDA"/>
    <w:rsid w:val="00303300"/>
    <w:rsid w:val="003034FF"/>
    <w:rsid w:val="00305457"/>
    <w:rsid w:val="00305942"/>
    <w:rsid w:val="003114F7"/>
    <w:rsid w:val="00312FB0"/>
    <w:rsid w:val="003151F6"/>
    <w:rsid w:val="00316239"/>
    <w:rsid w:val="0032017B"/>
    <w:rsid w:val="003209E6"/>
    <w:rsid w:val="00321016"/>
    <w:rsid w:val="00321043"/>
    <w:rsid w:val="00321520"/>
    <w:rsid w:val="003224B5"/>
    <w:rsid w:val="003245BC"/>
    <w:rsid w:val="00327809"/>
    <w:rsid w:val="00327CD9"/>
    <w:rsid w:val="00330167"/>
    <w:rsid w:val="00330864"/>
    <w:rsid w:val="00331857"/>
    <w:rsid w:val="00332949"/>
    <w:rsid w:val="00333222"/>
    <w:rsid w:val="003332CC"/>
    <w:rsid w:val="00333491"/>
    <w:rsid w:val="00333D32"/>
    <w:rsid w:val="003368A2"/>
    <w:rsid w:val="00336CA4"/>
    <w:rsid w:val="00337320"/>
    <w:rsid w:val="00341326"/>
    <w:rsid w:val="0034192A"/>
    <w:rsid w:val="00342D1D"/>
    <w:rsid w:val="0034352A"/>
    <w:rsid w:val="00346309"/>
    <w:rsid w:val="003464DF"/>
    <w:rsid w:val="00346852"/>
    <w:rsid w:val="00346FD4"/>
    <w:rsid w:val="00347BB4"/>
    <w:rsid w:val="003508D3"/>
    <w:rsid w:val="003521B0"/>
    <w:rsid w:val="00353C2F"/>
    <w:rsid w:val="00354EC7"/>
    <w:rsid w:val="003573E7"/>
    <w:rsid w:val="003601BE"/>
    <w:rsid w:val="00360DF6"/>
    <w:rsid w:val="00361FB0"/>
    <w:rsid w:val="00363045"/>
    <w:rsid w:val="00364B6F"/>
    <w:rsid w:val="0036613E"/>
    <w:rsid w:val="0036769A"/>
    <w:rsid w:val="00370545"/>
    <w:rsid w:val="003713FE"/>
    <w:rsid w:val="00371634"/>
    <w:rsid w:val="00373058"/>
    <w:rsid w:val="003752B3"/>
    <w:rsid w:val="0037704B"/>
    <w:rsid w:val="0038029E"/>
    <w:rsid w:val="00380930"/>
    <w:rsid w:val="003811A6"/>
    <w:rsid w:val="00381570"/>
    <w:rsid w:val="00382C15"/>
    <w:rsid w:val="00382FD6"/>
    <w:rsid w:val="0038360F"/>
    <w:rsid w:val="00384481"/>
    <w:rsid w:val="00384835"/>
    <w:rsid w:val="003858BA"/>
    <w:rsid w:val="003866C3"/>
    <w:rsid w:val="00386F46"/>
    <w:rsid w:val="003871D0"/>
    <w:rsid w:val="00387ACF"/>
    <w:rsid w:val="00391CB3"/>
    <w:rsid w:val="00392087"/>
    <w:rsid w:val="003928DE"/>
    <w:rsid w:val="00392A4A"/>
    <w:rsid w:val="00392B23"/>
    <w:rsid w:val="003946F3"/>
    <w:rsid w:val="00395244"/>
    <w:rsid w:val="00396566"/>
    <w:rsid w:val="003971F2"/>
    <w:rsid w:val="003A15EA"/>
    <w:rsid w:val="003A17A7"/>
    <w:rsid w:val="003A3DF8"/>
    <w:rsid w:val="003A4E41"/>
    <w:rsid w:val="003A52CB"/>
    <w:rsid w:val="003A5433"/>
    <w:rsid w:val="003A60E1"/>
    <w:rsid w:val="003B11F4"/>
    <w:rsid w:val="003B17A4"/>
    <w:rsid w:val="003B2AC5"/>
    <w:rsid w:val="003B4EF4"/>
    <w:rsid w:val="003B545E"/>
    <w:rsid w:val="003B5BFB"/>
    <w:rsid w:val="003B7285"/>
    <w:rsid w:val="003C1D24"/>
    <w:rsid w:val="003C2723"/>
    <w:rsid w:val="003C278C"/>
    <w:rsid w:val="003C2FD5"/>
    <w:rsid w:val="003C39BF"/>
    <w:rsid w:val="003C3DB4"/>
    <w:rsid w:val="003C7D4F"/>
    <w:rsid w:val="003D06B4"/>
    <w:rsid w:val="003D0E27"/>
    <w:rsid w:val="003D27B6"/>
    <w:rsid w:val="003D4BD4"/>
    <w:rsid w:val="003D6330"/>
    <w:rsid w:val="003D638B"/>
    <w:rsid w:val="003E6ADB"/>
    <w:rsid w:val="003F048A"/>
    <w:rsid w:val="003F191F"/>
    <w:rsid w:val="003F5827"/>
    <w:rsid w:val="003F7FEA"/>
    <w:rsid w:val="00402B87"/>
    <w:rsid w:val="00402F0C"/>
    <w:rsid w:val="00403DD4"/>
    <w:rsid w:val="0040425B"/>
    <w:rsid w:val="00404EEE"/>
    <w:rsid w:val="00404EF0"/>
    <w:rsid w:val="00406656"/>
    <w:rsid w:val="00410A02"/>
    <w:rsid w:val="00411FF5"/>
    <w:rsid w:val="004137B4"/>
    <w:rsid w:val="004143C8"/>
    <w:rsid w:val="00416EDE"/>
    <w:rsid w:val="00417045"/>
    <w:rsid w:val="00417213"/>
    <w:rsid w:val="0041790A"/>
    <w:rsid w:val="004203AF"/>
    <w:rsid w:val="0042091F"/>
    <w:rsid w:val="00422043"/>
    <w:rsid w:val="004224DC"/>
    <w:rsid w:val="00422DCF"/>
    <w:rsid w:val="004230D4"/>
    <w:rsid w:val="0042323B"/>
    <w:rsid w:val="00423521"/>
    <w:rsid w:val="00424CB2"/>
    <w:rsid w:val="00425FFB"/>
    <w:rsid w:val="00426D23"/>
    <w:rsid w:val="00427061"/>
    <w:rsid w:val="004307D1"/>
    <w:rsid w:val="00430C54"/>
    <w:rsid w:val="00431B0F"/>
    <w:rsid w:val="00431C2C"/>
    <w:rsid w:val="00432BDF"/>
    <w:rsid w:val="00432F8F"/>
    <w:rsid w:val="004353EC"/>
    <w:rsid w:val="004360BD"/>
    <w:rsid w:val="00440416"/>
    <w:rsid w:val="004434B4"/>
    <w:rsid w:val="004466DD"/>
    <w:rsid w:val="00451970"/>
    <w:rsid w:val="004536A1"/>
    <w:rsid w:val="00453D04"/>
    <w:rsid w:val="00454256"/>
    <w:rsid w:val="00454662"/>
    <w:rsid w:val="00454941"/>
    <w:rsid w:val="00455DA9"/>
    <w:rsid w:val="0045699D"/>
    <w:rsid w:val="004570EA"/>
    <w:rsid w:val="00457440"/>
    <w:rsid w:val="0045759C"/>
    <w:rsid w:val="0045763D"/>
    <w:rsid w:val="00461615"/>
    <w:rsid w:val="00464011"/>
    <w:rsid w:val="00464BF7"/>
    <w:rsid w:val="0046540C"/>
    <w:rsid w:val="00465732"/>
    <w:rsid w:val="00466868"/>
    <w:rsid w:val="0047061F"/>
    <w:rsid w:val="00470AC8"/>
    <w:rsid w:val="0047253E"/>
    <w:rsid w:val="00472920"/>
    <w:rsid w:val="004746B7"/>
    <w:rsid w:val="0047499C"/>
    <w:rsid w:val="0047648A"/>
    <w:rsid w:val="0047737C"/>
    <w:rsid w:val="004775A1"/>
    <w:rsid w:val="0048001D"/>
    <w:rsid w:val="00480436"/>
    <w:rsid w:val="004805F0"/>
    <w:rsid w:val="00480601"/>
    <w:rsid w:val="00480B18"/>
    <w:rsid w:val="00485D8E"/>
    <w:rsid w:val="00486409"/>
    <w:rsid w:val="004873B5"/>
    <w:rsid w:val="004905EB"/>
    <w:rsid w:val="004927B5"/>
    <w:rsid w:val="004935ED"/>
    <w:rsid w:val="00494264"/>
    <w:rsid w:val="00496052"/>
    <w:rsid w:val="004970A3"/>
    <w:rsid w:val="004A0B01"/>
    <w:rsid w:val="004A2F2B"/>
    <w:rsid w:val="004A3755"/>
    <w:rsid w:val="004A4325"/>
    <w:rsid w:val="004A6C25"/>
    <w:rsid w:val="004A72A0"/>
    <w:rsid w:val="004B0BCE"/>
    <w:rsid w:val="004B17B9"/>
    <w:rsid w:val="004B19A1"/>
    <w:rsid w:val="004B1AD8"/>
    <w:rsid w:val="004B41EE"/>
    <w:rsid w:val="004B4D89"/>
    <w:rsid w:val="004B6CE4"/>
    <w:rsid w:val="004B717E"/>
    <w:rsid w:val="004B7FCD"/>
    <w:rsid w:val="004C0710"/>
    <w:rsid w:val="004C215D"/>
    <w:rsid w:val="004C4523"/>
    <w:rsid w:val="004D394D"/>
    <w:rsid w:val="004D4AF5"/>
    <w:rsid w:val="004D4F29"/>
    <w:rsid w:val="004D5F3C"/>
    <w:rsid w:val="004D60B8"/>
    <w:rsid w:val="004D66C9"/>
    <w:rsid w:val="004D6D18"/>
    <w:rsid w:val="004D781F"/>
    <w:rsid w:val="004D7C8D"/>
    <w:rsid w:val="004D7F76"/>
    <w:rsid w:val="004E0167"/>
    <w:rsid w:val="004E09D0"/>
    <w:rsid w:val="004E1257"/>
    <w:rsid w:val="004E1F76"/>
    <w:rsid w:val="004E23F6"/>
    <w:rsid w:val="004E2DE7"/>
    <w:rsid w:val="004E37E0"/>
    <w:rsid w:val="004E4553"/>
    <w:rsid w:val="004E52CE"/>
    <w:rsid w:val="004E5EB5"/>
    <w:rsid w:val="004E61CE"/>
    <w:rsid w:val="004E6B86"/>
    <w:rsid w:val="004F001A"/>
    <w:rsid w:val="004F00A9"/>
    <w:rsid w:val="004F1DE2"/>
    <w:rsid w:val="004F295D"/>
    <w:rsid w:val="004F4C90"/>
    <w:rsid w:val="004F52EE"/>
    <w:rsid w:val="004F6D84"/>
    <w:rsid w:val="004F6DAD"/>
    <w:rsid w:val="00504517"/>
    <w:rsid w:val="00504BAB"/>
    <w:rsid w:val="00504D25"/>
    <w:rsid w:val="00505743"/>
    <w:rsid w:val="005059D1"/>
    <w:rsid w:val="00505BD5"/>
    <w:rsid w:val="00505CE0"/>
    <w:rsid w:val="00506736"/>
    <w:rsid w:val="00510A74"/>
    <w:rsid w:val="00510D3C"/>
    <w:rsid w:val="005115A4"/>
    <w:rsid w:val="00511D4D"/>
    <w:rsid w:val="005125C4"/>
    <w:rsid w:val="00513DC9"/>
    <w:rsid w:val="00513F17"/>
    <w:rsid w:val="00514FCD"/>
    <w:rsid w:val="005167B5"/>
    <w:rsid w:val="00522C53"/>
    <w:rsid w:val="0052309D"/>
    <w:rsid w:val="00523CB7"/>
    <w:rsid w:val="00524860"/>
    <w:rsid w:val="0052581A"/>
    <w:rsid w:val="00525FAC"/>
    <w:rsid w:val="00527A33"/>
    <w:rsid w:val="005313B9"/>
    <w:rsid w:val="00531A71"/>
    <w:rsid w:val="0053221A"/>
    <w:rsid w:val="00532F44"/>
    <w:rsid w:val="005338BF"/>
    <w:rsid w:val="005343DF"/>
    <w:rsid w:val="00535058"/>
    <w:rsid w:val="005361EC"/>
    <w:rsid w:val="00536ECD"/>
    <w:rsid w:val="0054010B"/>
    <w:rsid w:val="0054029D"/>
    <w:rsid w:val="0054045B"/>
    <w:rsid w:val="00540B39"/>
    <w:rsid w:val="00541C38"/>
    <w:rsid w:val="00543995"/>
    <w:rsid w:val="00544801"/>
    <w:rsid w:val="00545729"/>
    <w:rsid w:val="00545847"/>
    <w:rsid w:val="00547612"/>
    <w:rsid w:val="0055448A"/>
    <w:rsid w:val="0055664F"/>
    <w:rsid w:val="0055766C"/>
    <w:rsid w:val="005609D7"/>
    <w:rsid w:val="005622E7"/>
    <w:rsid w:val="00564B72"/>
    <w:rsid w:val="00565428"/>
    <w:rsid w:val="00567EA9"/>
    <w:rsid w:val="00567EDE"/>
    <w:rsid w:val="00571B2E"/>
    <w:rsid w:val="00572CE7"/>
    <w:rsid w:val="005749A5"/>
    <w:rsid w:val="005750C8"/>
    <w:rsid w:val="00575758"/>
    <w:rsid w:val="00576C9F"/>
    <w:rsid w:val="00577788"/>
    <w:rsid w:val="005778D3"/>
    <w:rsid w:val="00577BF6"/>
    <w:rsid w:val="00580768"/>
    <w:rsid w:val="00580774"/>
    <w:rsid w:val="005818BE"/>
    <w:rsid w:val="00581A5C"/>
    <w:rsid w:val="00581B56"/>
    <w:rsid w:val="00582627"/>
    <w:rsid w:val="00582D9F"/>
    <w:rsid w:val="00584D2A"/>
    <w:rsid w:val="00587BBA"/>
    <w:rsid w:val="00587FDE"/>
    <w:rsid w:val="00590070"/>
    <w:rsid w:val="00591696"/>
    <w:rsid w:val="00591B2B"/>
    <w:rsid w:val="00591D10"/>
    <w:rsid w:val="00592E95"/>
    <w:rsid w:val="00593106"/>
    <w:rsid w:val="00594587"/>
    <w:rsid w:val="0059481E"/>
    <w:rsid w:val="00594A41"/>
    <w:rsid w:val="00595D31"/>
    <w:rsid w:val="00596380"/>
    <w:rsid w:val="005A0CB4"/>
    <w:rsid w:val="005A0FDA"/>
    <w:rsid w:val="005A18D9"/>
    <w:rsid w:val="005A4014"/>
    <w:rsid w:val="005A4BEF"/>
    <w:rsid w:val="005B21AF"/>
    <w:rsid w:val="005B2A3A"/>
    <w:rsid w:val="005B340F"/>
    <w:rsid w:val="005B3CE7"/>
    <w:rsid w:val="005B4247"/>
    <w:rsid w:val="005B449D"/>
    <w:rsid w:val="005B518F"/>
    <w:rsid w:val="005B7518"/>
    <w:rsid w:val="005B75F7"/>
    <w:rsid w:val="005C082D"/>
    <w:rsid w:val="005C269E"/>
    <w:rsid w:val="005C3F26"/>
    <w:rsid w:val="005C7897"/>
    <w:rsid w:val="005C7BA4"/>
    <w:rsid w:val="005D07C2"/>
    <w:rsid w:val="005D23FD"/>
    <w:rsid w:val="005D2859"/>
    <w:rsid w:val="005D37AF"/>
    <w:rsid w:val="005D49DD"/>
    <w:rsid w:val="005D67A7"/>
    <w:rsid w:val="005E0F0D"/>
    <w:rsid w:val="005E18B8"/>
    <w:rsid w:val="005E4517"/>
    <w:rsid w:val="005E4CEA"/>
    <w:rsid w:val="005E56C0"/>
    <w:rsid w:val="005E63C0"/>
    <w:rsid w:val="005E6435"/>
    <w:rsid w:val="005E6777"/>
    <w:rsid w:val="005F21C6"/>
    <w:rsid w:val="005F42D3"/>
    <w:rsid w:val="005F44DA"/>
    <w:rsid w:val="005F4A0D"/>
    <w:rsid w:val="005F4C71"/>
    <w:rsid w:val="00601CA4"/>
    <w:rsid w:val="0060227F"/>
    <w:rsid w:val="00604EA3"/>
    <w:rsid w:val="006057E1"/>
    <w:rsid w:val="00606648"/>
    <w:rsid w:val="006109D2"/>
    <w:rsid w:val="00611A28"/>
    <w:rsid w:val="00611AD3"/>
    <w:rsid w:val="00613E93"/>
    <w:rsid w:val="006155AD"/>
    <w:rsid w:val="00615909"/>
    <w:rsid w:val="006160C4"/>
    <w:rsid w:val="0061692F"/>
    <w:rsid w:val="00616D02"/>
    <w:rsid w:val="00617A9E"/>
    <w:rsid w:val="0062139B"/>
    <w:rsid w:val="0062172F"/>
    <w:rsid w:val="00621D77"/>
    <w:rsid w:val="00622982"/>
    <w:rsid w:val="00623808"/>
    <w:rsid w:val="00624486"/>
    <w:rsid w:val="00624D4D"/>
    <w:rsid w:val="00625AA3"/>
    <w:rsid w:val="00625BEC"/>
    <w:rsid w:val="00626656"/>
    <w:rsid w:val="006269C5"/>
    <w:rsid w:val="006324D2"/>
    <w:rsid w:val="00632CF0"/>
    <w:rsid w:val="00632DD4"/>
    <w:rsid w:val="0063436A"/>
    <w:rsid w:val="00635830"/>
    <w:rsid w:val="00635971"/>
    <w:rsid w:val="00636EE7"/>
    <w:rsid w:val="00640851"/>
    <w:rsid w:val="00640B9D"/>
    <w:rsid w:val="00641A76"/>
    <w:rsid w:val="006463B5"/>
    <w:rsid w:val="00646A09"/>
    <w:rsid w:val="00646CC8"/>
    <w:rsid w:val="00646DE0"/>
    <w:rsid w:val="00647C4D"/>
    <w:rsid w:val="00650BA2"/>
    <w:rsid w:val="00652A0F"/>
    <w:rsid w:val="006536AE"/>
    <w:rsid w:val="0065614D"/>
    <w:rsid w:val="00661C91"/>
    <w:rsid w:val="00661CE9"/>
    <w:rsid w:val="00662C9C"/>
    <w:rsid w:val="006661E6"/>
    <w:rsid w:val="006665F7"/>
    <w:rsid w:val="006670FB"/>
    <w:rsid w:val="00667412"/>
    <w:rsid w:val="00670A2B"/>
    <w:rsid w:val="006727AA"/>
    <w:rsid w:val="00672904"/>
    <w:rsid w:val="0067353E"/>
    <w:rsid w:val="00673B81"/>
    <w:rsid w:val="00675504"/>
    <w:rsid w:val="00677560"/>
    <w:rsid w:val="00677652"/>
    <w:rsid w:val="00677CC7"/>
    <w:rsid w:val="00677E94"/>
    <w:rsid w:val="00680946"/>
    <w:rsid w:val="00680F6F"/>
    <w:rsid w:val="006829FA"/>
    <w:rsid w:val="00685B2F"/>
    <w:rsid w:val="00685E69"/>
    <w:rsid w:val="0068624E"/>
    <w:rsid w:val="006870E8"/>
    <w:rsid w:val="006875A4"/>
    <w:rsid w:val="00690A3E"/>
    <w:rsid w:val="006923C5"/>
    <w:rsid w:val="00693C20"/>
    <w:rsid w:val="0069419D"/>
    <w:rsid w:val="0069495B"/>
    <w:rsid w:val="00696BED"/>
    <w:rsid w:val="00697177"/>
    <w:rsid w:val="00697A9E"/>
    <w:rsid w:val="006A1581"/>
    <w:rsid w:val="006A39C8"/>
    <w:rsid w:val="006A44B9"/>
    <w:rsid w:val="006A50FA"/>
    <w:rsid w:val="006A629D"/>
    <w:rsid w:val="006A653F"/>
    <w:rsid w:val="006A6EE1"/>
    <w:rsid w:val="006A7523"/>
    <w:rsid w:val="006B03B7"/>
    <w:rsid w:val="006B0797"/>
    <w:rsid w:val="006B1763"/>
    <w:rsid w:val="006B495B"/>
    <w:rsid w:val="006B5921"/>
    <w:rsid w:val="006C1526"/>
    <w:rsid w:val="006C4F59"/>
    <w:rsid w:val="006C673B"/>
    <w:rsid w:val="006C6C38"/>
    <w:rsid w:val="006C7216"/>
    <w:rsid w:val="006C73BF"/>
    <w:rsid w:val="006C7B96"/>
    <w:rsid w:val="006D0B6C"/>
    <w:rsid w:val="006D0F33"/>
    <w:rsid w:val="006D14F0"/>
    <w:rsid w:val="006D1AC5"/>
    <w:rsid w:val="006D3746"/>
    <w:rsid w:val="006D3BF1"/>
    <w:rsid w:val="006D49A6"/>
    <w:rsid w:val="006D4A33"/>
    <w:rsid w:val="006D5D15"/>
    <w:rsid w:val="006D5DAB"/>
    <w:rsid w:val="006D5F72"/>
    <w:rsid w:val="006D6532"/>
    <w:rsid w:val="006D78EF"/>
    <w:rsid w:val="006D7F50"/>
    <w:rsid w:val="006E035F"/>
    <w:rsid w:val="006E1352"/>
    <w:rsid w:val="006E1BCB"/>
    <w:rsid w:val="006E27E9"/>
    <w:rsid w:val="006E2E9B"/>
    <w:rsid w:val="006E379E"/>
    <w:rsid w:val="006E4F48"/>
    <w:rsid w:val="006F28D7"/>
    <w:rsid w:val="006F4E5D"/>
    <w:rsid w:val="006F6D54"/>
    <w:rsid w:val="007001B4"/>
    <w:rsid w:val="007002E0"/>
    <w:rsid w:val="007028C4"/>
    <w:rsid w:val="00702AA2"/>
    <w:rsid w:val="00703507"/>
    <w:rsid w:val="00703A9D"/>
    <w:rsid w:val="007064C3"/>
    <w:rsid w:val="007070EB"/>
    <w:rsid w:val="0071091C"/>
    <w:rsid w:val="00711430"/>
    <w:rsid w:val="007116F1"/>
    <w:rsid w:val="00711719"/>
    <w:rsid w:val="00711E28"/>
    <w:rsid w:val="007120F8"/>
    <w:rsid w:val="007121FF"/>
    <w:rsid w:val="00713642"/>
    <w:rsid w:val="0071500C"/>
    <w:rsid w:val="00716977"/>
    <w:rsid w:val="00716EC7"/>
    <w:rsid w:val="00717970"/>
    <w:rsid w:val="00720239"/>
    <w:rsid w:val="00720AFA"/>
    <w:rsid w:val="007225B7"/>
    <w:rsid w:val="007226CB"/>
    <w:rsid w:val="007234A0"/>
    <w:rsid w:val="00726817"/>
    <w:rsid w:val="00732A7F"/>
    <w:rsid w:val="00734E01"/>
    <w:rsid w:val="007365F1"/>
    <w:rsid w:val="00741678"/>
    <w:rsid w:val="007420BD"/>
    <w:rsid w:val="00742529"/>
    <w:rsid w:val="00743A21"/>
    <w:rsid w:val="00744DFF"/>
    <w:rsid w:val="00745D71"/>
    <w:rsid w:val="00746FD4"/>
    <w:rsid w:val="00750900"/>
    <w:rsid w:val="0075278B"/>
    <w:rsid w:val="007533B7"/>
    <w:rsid w:val="00753887"/>
    <w:rsid w:val="00757A53"/>
    <w:rsid w:val="00761144"/>
    <w:rsid w:val="00761549"/>
    <w:rsid w:val="00761735"/>
    <w:rsid w:val="00761F05"/>
    <w:rsid w:val="0076318B"/>
    <w:rsid w:val="00763886"/>
    <w:rsid w:val="007639C4"/>
    <w:rsid w:val="0076434F"/>
    <w:rsid w:val="00766C0F"/>
    <w:rsid w:val="0077023A"/>
    <w:rsid w:val="0077039C"/>
    <w:rsid w:val="0077159C"/>
    <w:rsid w:val="007733A4"/>
    <w:rsid w:val="007743E3"/>
    <w:rsid w:val="00775D51"/>
    <w:rsid w:val="0077763E"/>
    <w:rsid w:val="00780DCE"/>
    <w:rsid w:val="00783661"/>
    <w:rsid w:val="00783818"/>
    <w:rsid w:val="00783EE6"/>
    <w:rsid w:val="00785160"/>
    <w:rsid w:val="007861FD"/>
    <w:rsid w:val="007866DB"/>
    <w:rsid w:val="00787868"/>
    <w:rsid w:val="007901E0"/>
    <w:rsid w:val="00792BD3"/>
    <w:rsid w:val="007939F7"/>
    <w:rsid w:val="00796020"/>
    <w:rsid w:val="00796B47"/>
    <w:rsid w:val="00796ED1"/>
    <w:rsid w:val="00797005"/>
    <w:rsid w:val="00797608"/>
    <w:rsid w:val="007A1201"/>
    <w:rsid w:val="007A2743"/>
    <w:rsid w:val="007A2D13"/>
    <w:rsid w:val="007A5618"/>
    <w:rsid w:val="007A5DB7"/>
    <w:rsid w:val="007A7B47"/>
    <w:rsid w:val="007B0BF1"/>
    <w:rsid w:val="007B292D"/>
    <w:rsid w:val="007B3062"/>
    <w:rsid w:val="007B34E0"/>
    <w:rsid w:val="007B3645"/>
    <w:rsid w:val="007B4CC2"/>
    <w:rsid w:val="007B52C5"/>
    <w:rsid w:val="007B5744"/>
    <w:rsid w:val="007B6EF8"/>
    <w:rsid w:val="007C0934"/>
    <w:rsid w:val="007C3728"/>
    <w:rsid w:val="007C48B5"/>
    <w:rsid w:val="007C4BAB"/>
    <w:rsid w:val="007C5846"/>
    <w:rsid w:val="007C5D57"/>
    <w:rsid w:val="007C63DF"/>
    <w:rsid w:val="007C7E2B"/>
    <w:rsid w:val="007D3F41"/>
    <w:rsid w:val="007D5189"/>
    <w:rsid w:val="007D5985"/>
    <w:rsid w:val="007D5F63"/>
    <w:rsid w:val="007D6BBB"/>
    <w:rsid w:val="007D7071"/>
    <w:rsid w:val="007D7C85"/>
    <w:rsid w:val="007E1CE2"/>
    <w:rsid w:val="007E30A5"/>
    <w:rsid w:val="007E365C"/>
    <w:rsid w:val="007E3EA4"/>
    <w:rsid w:val="007E3F13"/>
    <w:rsid w:val="007E470E"/>
    <w:rsid w:val="007E668E"/>
    <w:rsid w:val="007E76D1"/>
    <w:rsid w:val="007F100F"/>
    <w:rsid w:val="007F13CA"/>
    <w:rsid w:val="007F400A"/>
    <w:rsid w:val="007F4AC5"/>
    <w:rsid w:val="007F6DDE"/>
    <w:rsid w:val="00801E01"/>
    <w:rsid w:val="00802600"/>
    <w:rsid w:val="008038F4"/>
    <w:rsid w:val="008043D1"/>
    <w:rsid w:val="00804533"/>
    <w:rsid w:val="00804A83"/>
    <w:rsid w:val="00804EB6"/>
    <w:rsid w:val="008050B2"/>
    <w:rsid w:val="008062B4"/>
    <w:rsid w:val="0080657C"/>
    <w:rsid w:val="008105F9"/>
    <w:rsid w:val="00810736"/>
    <w:rsid w:val="00810B21"/>
    <w:rsid w:val="00811204"/>
    <w:rsid w:val="008117E9"/>
    <w:rsid w:val="00812227"/>
    <w:rsid w:val="00812A3F"/>
    <w:rsid w:val="008139FA"/>
    <w:rsid w:val="00814554"/>
    <w:rsid w:val="00815019"/>
    <w:rsid w:val="0081552B"/>
    <w:rsid w:val="008161F2"/>
    <w:rsid w:val="0082193F"/>
    <w:rsid w:val="0082270B"/>
    <w:rsid w:val="00822924"/>
    <w:rsid w:val="008237C5"/>
    <w:rsid w:val="00823F76"/>
    <w:rsid w:val="00824044"/>
    <w:rsid w:val="00825BDD"/>
    <w:rsid w:val="0082654B"/>
    <w:rsid w:val="00826E53"/>
    <w:rsid w:val="00827FE9"/>
    <w:rsid w:val="00831A72"/>
    <w:rsid w:val="00831AFC"/>
    <w:rsid w:val="00831F7D"/>
    <w:rsid w:val="0083209D"/>
    <w:rsid w:val="0083408D"/>
    <w:rsid w:val="00835277"/>
    <w:rsid w:val="00836AE6"/>
    <w:rsid w:val="00836BED"/>
    <w:rsid w:val="00837561"/>
    <w:rsid w:val="00840361"/>
    <w:rsid w:val="00841E96"/>
    <w:rsid w:val="00842247"/>
    <w:rsid w:val="008432E1"/>
    <w:rsid w:val="00843981"/>
    <w:rsid w:val="00844638"/>
    <w:rsid w:val="0084516A"/>
    <w:rsid w:val="0084564E"/>
    <w:rsid w:val="0084575D"/>
    <w:rsid w:val="00845892"/>
    <w:rsid w:val="008459F6"/>
    <w:rsid w:val="00845B19"/>
    <w:rsid w:val="008471AB"/>
    <w:rsid w:val="00850A95"/>
    <w:rsid w:val="00850C98"/>
    <w:rsid w:val="0085140A"/>
    <w:rsid w:val="008556C1"/>
    <w:rsid w:val="008560D5"/>
    <w:rsid w:val="008564AC"/>
    <w:rsid w:val="00856FDA"/>
    <w:rsid w:val="00857258"/>
    <w:rsid w:val="00857E6B"/>
    <w:rsid w:val="008621AB"/>
    <w:rsid w:val="00862B64"/>
    <w:rsid w:val="0086327B"/>
    <w:rsid w:val="008654D0"/>
    <w:rsid w:val="008658F1"/>
    <w:rsid w:val="00866035"/>
    <w:rsid w:val="00870072"/>
    <w:rsid w:val="00870D5A"/>
    <w:rsid w:val="00871A84"/>
    <w:rsid w:val="0087352F"/>
    <w:rsid w:val="008736C0"/>
    <w:rsid w:val="00874075"/>
    <w:rsid w:val="00874B26"/>
    <w:rsid w:val="00877378"/>
    <w:rsid w:val="008805F2"/>
    <w:rsid w:val="00883912"/>
    <w:rsid w:val="00884080"/>
    <w:rsid w:val="00884AB0"/>
    <w:rsid w:val="008858E9"/>
    <w:rsid w:val="0088669F"/>
    <w:rsid w:val="00886FA0"/>
    <w:rsid w:val="008904FB"/>
    <w:rsid w:val="008920A1"/>
    <w:rsid w:val="0089259B"/>
    <w:rsid w:val="00892F28"/>
    <w:rsid w:val="00894B23"/>
    <w:rsid w:val="00895134"/>
    <w:rsid w:val="008954A8"/>
    <w:rsid w:val="008964A7"/>
    <w:rsid w:val="008A062B"/>
    <w:rsid w:val="008A1259"/>
    <w:rsid w:val="008A39A1"/>
    <w:rsid w:val="008A6271"/>
    <w:rsid w:val="008A7441"/>
    <w:rsid w:val="008A7AFF"/>
    <w:rsid w:val="008B0E56"/>
    <w:rsid w:val="008B2A78"/>
    <w:rsid w:val="008B2ABF"/>
    <w:rsid w:val="008B2AD0"/>
    <w:rsid w:val="008B37AA"/>
    <w:rsid w:val="008C1999"/>
    <w:rsid w:val="008C226E"/>
    <w:rsid w:val="008C2D83"/>
    <w:rsid w:val="008C34FB"/>
    <w:rsid w:val="008C3987"/>
    <w:rsid w:val="008C4AE2"/>
    <w:rsid w:val="008C52B2"/>
    <w:rsid w:val="008C61AE"/>
    <w:rsid w:val="008C6DF7"/>
    <w:rsid w:val="008C7011"/>
    <w:rsid w:val="008D086D"/>
    <w:rsid w:val="008D0E27"/>
    <w:rsid w:val="008D225B"/>
    <w:rsid w:val="008D2855"/>
    <w:rsid w:val="008D29A3"/>
    <w:rsid w:val="008D3157"/>
    <w:rsid w:val="008D3EA7"/>
    <w:rsid w:val="008D3EC3"/>
    <w:rsid w:val="008D4E16"/>
    <w:rsid w:val="008D57FB"/>
    <w:rsid w:val="008D5E1B"/>
    <w:rsid w:val="008E0FFB"/>
    <w:rsid w:val="008E13EC"/>
    <w:rsid w:val="008E54BE"/>
    <w:rsid w:val="008E5AA0"/>
    <w:rsid w:val="008E7331"/>
    <w:rsid w:val="008F2319"/>
    <w:rsid w:val="008F2C22"/>
    <w:rsid w:val="008F3995"/>
    <w:rsid w:val="008F3FEC"/>
    <w:rsid w:val="008F4082"/>
    <w:rsid w:val="008F4408"/>
    <w:rsid w:val="008F7266"/>
    <w:rsid w:val="008F7866"/>
    <w:rsid w:val="009000DC"/>
    <w:rsid w:val="009024B8"/>
    <w:rsid w:val="009032D2"/>
    <w:rsid w:val="00903571"/>
    <w:rsid w:val="00903A3B"/>
    <w:rsid w:val="009050C1"/>
    <w:rsid w:val="00905D93"/>
    <w:rsid w:val="00907633"/>
    <w:rsid w:val="009078FB"/>
    <w:rsid w:val="009116F6"/>
    <w:rsid w:val="0091222D"/>
    <w:rsid w:val="009142CD"/>
    <w:rsid w:val="009167C6"/>
    <w:rsid w:val="0092206B"/>
    <w:rsid w:val="00922344"/>
    <w:rsid w:val="00922D24"/>
    <w:rsid w:val="00923D1A"/>
    <w:rsid w:val="00923F64"/>
    <w:rsid w:val="009260A4"/>
    <w:rsid w:val="00926353"/>
    <w:rsid w:val="00926D5E"/>
    <w:rsid w:val="0093055E"/>
    <w:rsid w:val="00931C99"/>
    <w:rsid w:val="00935449"/>
    <w:rsid w:val="00936403"/>
    <w:rsid w:val="009367D6"/>
    <w:rsid w:val="0093703E"/>
    <w:rsid w:val="009376C6"/>
    <w:rsid w:val="00941346"/>
    <w:rsid w:val="00943E48"/>
    <w:rsid w:val="00944BE8"/>
    <w:rsid w:val="0094594D"/>
    <w:rsid w:val="00945F9D"/>
    <w:rsid w:val="00946A78"/>
    <w:rsid w:val="009500C2"/>
    <w:rsid w:val="00952213"/>
    <w:rsid w:val="0095249B"/>
    <w:rsid w:val="00952AA4"/>
    <w:rsid w:val="00952B10"/>
    <w:rsid w:val="00953CE7"/>
    <w:rsid w:val="009542FB"/>
    <w:rsid w:val="00954812"/>
    <w:rsid w:val="00955822"/>
    <w:rsid w:val="009567FA"/>
    <w:rsid w:val="00960480"/>
    <w:rsid w:val="00964F92"/>
    <w:rsid w:val="00967727"/>
    <w:rsid w:val="009711C7"/>
    <w:rsid w:val="00972FC5"/>
    <w:rsid w:val="00975089"/>
    <w:rsid w:val="00975A66"/>
    <w:rsid w:val="009764D3"/>
    <w:rsid w:val="00977021"/>
    <w:rsid w:val="00981403"/>
    <w:rsid w:val="00983682"/>
    <w:rsid w:val="0098446E"/>
    <w:rsid w:val="009846D4"/>
    <w:rsid w:val="009849BF"/>
    <w:rsid w:val="00986B79"/>
    <w:rsid w:val="00986F9A"/>
    <w:rsid w:val="00987529"/>
    <w:rsid w:val="00990D1C"/>
    <w:rsid w:val="00991DEF"/>
    <w:rsid w:val="00991E31"/>
    <w:rsid w:val="00992E31"/>
    <w:rsid w:val="009941C0"/>
    <w:rsid w:val="00994396"/>
    <w:rsid w:val="00995181"/>
    <w:rsid w:val="0099610D"/>
    <w:rsid w:val="009A0BDA"/>
    <w:rsid w:val="009A0EF6"/>
    <w:rsid w:val="009A4290"/>
    <w:rsid w:val="009A4493"/>
    <w:rsid w:val="009A49C9"/>
    <w:rsid w:val="009A4C48"/>
    <w:rsid w:val="009A57B1"/>
    <w:rsid w:val="009A5DC2"/>
    <w:rsid w:val="009A6418"/>
    <w:rsid w:val="009B00EF"/>
    <w:rsid w:val="009B3400"/>
    <w:rsid w:val="009B346C"/>
    <w:rsid w:val="009B3814"/>
    <w:rsid w:val="009B4278"/>
    <w:rsid w:val="009B4D13"/>
    <w:rsid w:val="009B54D7"/>
    <w:rsid w:val="009B56D7"/>
    <w:rsid w:val="009B5987"/>
    <w:rsid w:val="009B72A5"/>
    <w:rsid w:val="009B7706"/>
    <w:rsid w:val="009C04B2"/>
    <w:rsid w:val="009C08A6"/>
    <w:rsid w:val="009C2371"/>
    <w:rsid w:val="009C6533"/>
    <w:rsid w:val="009C7586"/>
    <w:rsid w:val="009C7806"/>
    <w:rsid w:val="009C7D99"/>
    <w:rsid w:val="009D07C4"/>
    <w:rsid w:val="009D125A"/>
    <w:rsid w:val="009D2CD1"/>
    <w:rsid w:val="009D3AC9"/>
    <w:rsid w:val="009D3C15"/>
    <w:rsid w:val="009D5B5E"/>
    <w:rsid w:val="009D6058"/>
    <w:rsid w:val="009D7480"/>
    <w:rsid w:val="009E15D2"/>
    <w:rsid w:val="009E1DA4"/>
    <w:rsid w:val="009E2D64"/>
    <w:rsid w:val="009E3700"/>
    <w:rsid w:val="009E70F5"/>
    <w:rsid w:val="009E726F"/>
    <w:rsid w:val="009E7BE5"/>
    <w:rsid w:val="009F0562"/>
    <w:rsid w:val="009F0E2B"/>
    <w:rsid w:val="009F257B"/>
    <w:rsid w:val="009F3C9F"/>
    <w:rsid w:val="009F53EB"/>
    <w:rsid w:val="009F56C2"/>
    <w:rsid w:val="009F58EC"/>
    <w:rsid w:val="00A017B1"/>
    <w:rsid w:val="00A01F26"/>
    <w:rsid w:val="00A05A5C"/>
    <w:rsid w:val="00A07F97"/>
    <w:rsid w:val="00A11A43"/>
    <w:rsid w:val="00A14436"/>
    <w:rsid w:val="00A1507C"/>
    <w:rsid w:val="00A162A3"/>
    <w:rsid w:val="00A16A04"/>
    <w:rsid w:val="00A23AE1"/>
    <w:rsid w:val="00A25522"/>
    <w:rsid w:val="00A26068"/>
    <w:rsid w:val="00A3154F"/>
    <w:rsid w:val="00A31DC5"/>
    <w:rsid w:val="00A33DED"/>
    <w:rsid w:val="00A343FA"/>
    <w:rsid w:val="00A357B9"/>
    <w:rsid w:val="00A408A1"/>
    <w:rsid w:val="00A41179"/>
    <w:rsid w:val="00A42B36"/>
    <w:rsid w:val="00A43029"/>
    <w:rsid w:val="00A44E20"/>
    <w:rsid w:val="00A4579B"/>
    <w:rsid w:val="00A525DA"/>
    <w:rsid w:val="00A53698"/>
    <w:rsid w:val="00A53C13"/>
    <w:rsid w:val="00A53FE1"/>
    <w:rsid w:val="00A5657E"/>
    <w:rsid w:val="00A57286"/>
    <w:rsid w:val="00A6167B"/>
    <w:rsid w:val="00A6415C"/>
    <w:rsid w:val="00A648F3"/>
    <w:rsid w:val="00A66F9F"/>
    <w:rsid w:val="00A6713E"/>
    <w:rsid w:val="00A73039"/>
    <w:rsid w:val="00A75072"/>
    <w:rsid w:val="00A76306"/>
    <w:rsid w:val="00A7647A"/>
    <w:rsid w:val="00A7697C"/>
    <w:rsid w:val="00A76D0D"/>
    <w:rsid w:val="00A8060B"/>
    <w:rsid w:val="00A8305D"/>
    <w:rsid w:val="00A835DB"/>
    <w:rsid w:val="00A84F7A"/>
    <w:rsid w:val="00A87A01"/>
    <w:rsid w:val="00A90415"/>
    <w:rsid w:val="00A9050D"/>
    <w:rsid w:val="00A90BBE"/>
    <w:rsid w:val="00A9317B"/>
    <w:rsid w:val="00A9376F"/>
    <w:rsid w:val="00A9449E"/>
    <w:rsid w:val="00A94AC4"/>
    <w:rsid w:val="00A94E94"/>
    <w:rsid w:val="00A957AC"/>
    <w:rsid w:val="00A96ADC"/>
    <w:rsid w:val="00A96D32"/>
    <w:rsid w:val="00A96F4C"/>
    <w:rsid w:val="00AA05DB"/>
    <w:rsid w:val="00AA0F12"/>
    <w:rsid w:val="00AA183C"/>
    <w:rsid w:val="00AA2379"/>
    <w:rsid w:val="00AA52D4"/>
    <w:rsid w:val="00AA5895"/>
    <w:rsid w:val="00AA59EF"/>
    <w:rsid w:val="00AB250C"/>
    <w:rsid w:val="00AB397C"/>
    <w:rsid w:val="00AB3C5D"/>
    <w:rsid w:val="00AB583A"/>
    <w:rsid w:val="00AC03C5"/>
    <w:rsid w:val="00AC0B08"/>
    <w:rsid w:val="00AC2F84"/>
    <w:rsid w:val="00AC4678"/>
    <w:rsid w:val="00AC51FF"/>
    <w:rsid w:val="00AD0B63"/>
    <w:rsid w:val="00AD1093"/>
    <w:rsid w:val="00AD1984"/>
    <w:rsid w:val="00AD2384"/>
    <w:rsid w:val="00AD2406"/>
    <w:rsid w:val="00AD4A52"/>
    <w:rsid w:val="00AD609E"/>
    <w:rsid w:val="00AE0A73"/>
    <w:rsid w:val="00AE15F0"/>
    <w:rsid w:val="00AE1BB5"/>
    <w:rsid w:val="00AE2CC8"/>
    <w:rsid w:val="00AE3459"/>
    <w:rsid w:val="00AE726E"/>
    <w:rsid w:val="00AF0044"/>
    <w:rsid w:val="00AF0A3A"/>
    <w:rsid w:val="00AF5CDD"/>
    <w:rsid w:val="00AF5FA3"/>
    <w:rsid w:val="00AF66EB"/>
    <w:rsid w:val="00AF76CA"/>
    <w:rsid w:val="00B00FF5"/>
    <w:rsid w:val="00B050D7"/>
    <w:rsid w:val="00B14347"/>
    <w:rsid w:val="00B14D76"/>
    <w:rsid w:val="00B15260"/>
    <w:rsid w:val="00B155FE"/>
    <w:rsid w:val="00B170A0"/>
    <w:rsid w:val="00B20133"/>
    <w:rsid w:val="00B20EA9"/>
    <w:rsid w:val="00B2145F"/>
    <w:rsid w:val="00B21D1B"/>
    <w:rsid w:val="00B21FA1"/>
    <w:rsid w:val="00B233FB"/>
    <w:rsid w:val="00B2370D"/>
    <w:rsid w:val="00B24F01"/>
    <w:rsid w:val="00B2577B"/>
    <w:rsid w:val="00B27391"/>
    <w:rsid w:val="00B3224D"/>
    <w:rsid w:val="00B33CD0"/>
    <w:rsid w:val="00B33E35"/>
    <w:rsid w:val="00B3411B"/>
    <w:rsid w:val="00B366A5"/>
    <w:rsid w:val="00B4046F"/>
    <w:rsid w:val="00B430EB"/>
    <w:rsid w:val="00B446AF"/>
    <w:rsid w:val="00B446E8"/>
    <w:rsid w:val="00B44D30"/>
    <w:rsid w:val="00B44E41"/>
    <w:rsid w:val="00B450BE"/>
    <w:rsid w:val="00B461D7"/>
    <w:rsid w:val="00B51741"/>
    <w:rsid w:val="00B51E9C"/>
    <w:rsid w:val="00B52E8B"/>
    <w:rsid w:val="00B537CA"/>
    <w:rsid w:val="00B542B7"/>
    <w:rsid w:val="00B543C9"/>
    <w:rsid w:val="00B54A19"/>
    <w:rsid w:val="00B54B2D"/>
    <w:rsid w:val="00B55ADF"/>
    <w:rsid w:val="00B564EA"/>
    <w:rsid w:val="00B57DAD"/>
    <w:rsid w:val="00B610CC"/>
    <w:rsid w:val="00B61467"/>
    <w:rsid w:val="00B619DB"/>
    <w:rsid w:val="00B6244F"/>
    <w:rsid w:val="00B626B6"/>
    <w:rsid w:val="00B62774"/>
    <w:rsid w:val="00B66397"/>
    <w:rsid w:val="00B664AC"/>
    <w:rsid w:val="00B664F4"/>
    <w:rsid w:val="00B66AD9"/>
    <w:rsid w:val="00B66FED"/>
    <w:rsid w:val="00B67911"/>
    <w:rsid w:val="00B700BA"/>
    <w:rsid w:val="00B70AF5"/>
    <w:rsid w:val="00B70CC4"/>
    <w:rsid w:val="00B70D74"/>
    <w:rsid w:val="00B71E18"/>
    <w:rsid w:val="00B7396E"/>
    <w:rsid w:val="00B74487"/>
    <w:rsid w:val="00B75E63"/>
    <w:rsid w:val="00B7692F"/>
    <w:rsid w:val="00B80260"/>
    <w:rsid w:val="00B81F35"/>
    <w:rsid w:val="00B82473"/>
    <w:rsid w:val="00B82E8D"/>
    <w:rsid w:val="00B844E8"/>
    <w:rsid w:val="00B84A77"/>
    <w:rsid w:val="00B87F80"/>
    <w:rsid w:val="00B90840"/>
    <w:rsid w:val="00B90A16"/>
    <w:rsid w:val="00B91990"/>
    <w:rsid w:val="00B93D65"/>
    <w:rsid w:val="00B95621"/>
    <w:rsid w:val="00B966AF"/>
    <w:rsid w:val="00B96742"/>
    <w:rsid w:val="00BA0B88"/>
    <w:rsid w:val="00BA0BB9"/>
    <w:rsid w:val="00BA1D3B"/>
    <w:rsid w:val="00BA3106"/>
    <w:rsid w:val="00BA59DC"/>
    <w:rsid w:val="00BA5A5E"/>
    <w:rsid w:val="00BA7410"/>
    <w:rsid w:val="00BB005D"/>
    <w:rsid w:val="00BB0C59"/>
    <w:rsid w:val="00BB1491"/>
    <w:rsid w:val="00BB38D4"/>
    <w:rsid w:val="00BB4850"/>
    <w:rsid w:val="00BB4C92"/>
    <w:rsid w:val="00BB5EB6"/>
    <w:rsid w:val="00BC4252"/>
    <w:rsid w:val="00BC4FC5"/>
    <w:rsid w:val="00BC6B9D"/>
    <w:rsid w:val="00BD0EFA"/>
    <w:rsid w:val="00BD12A9"/>
    <w:rsid w:val="00BD1A3B"/>
    <w:rsid w:val="00BD1C21"/>
    <w:rsid w:val="00BD2533"/>
    <w:rsid w:val="00BD2D71"/>
    <w:rsid w:val="00BD3C6E"/>
    <w:rsid w:val="00BD40FF"/>
    <w:rsid w:val="00BD5425"/>
    <w:rsid w:val="00BD58B7"/>
    <w:rsid w:val="00BD5FF9"/>
    <w:rsid w:val="00BD64FF"/>
    <w:rsid w:val="00BD6D93"/>
    <w:rsid w:val="00BD73DA"/>
    <w:rsid w:val="00BD7740"/>
    <w:rsid w:val="00BE1907"/>
    <w:rsid w:val="00BE256A"/>
    <w:rsid w:val="00BE2A6F"/>
    <w:rsid w:val="00BE3418"/>
    <w:rsid w:val="00BE4EA9"/>
    <w:rsid w:val="00BE56EF"/>
    <w:rsid w:val="00BE5E07"/>
    <w:rsid w:val="00BF0757"/>
    <w:rsid w:val="00BF0961"/>
    <w:rsid w:val="00BF15F9"/>
    <w:rsid w:val="00BF1682"/>
    <w:rsid w:val="00BF1A8F"/>
    <w:rsid w:val="00BF35F9"/>
    <w:rsid w:val="00BF3F2C"/>
    <w:rsid w:val="00BF6CA9"/>
    <w:rsid w:val="00C01DF5"/>
    <w:rsid w:val="00C02093"/>
    <w:rsid w:val="00C0239A"/>
    <w:rsid w:val="00C027D3"/>
    <w:rsid w:val="00C04369"/>
    <w:rsid w:val="00C056B6"/>
    <w:rsid w:val="00C1015E"/>
    <w:rsid w:val="00C12B46"/>
    <w:rsid w:val="00C14A64"/>
    <w:rsid w:val="00C150A0"/>
    <w:rsid w:val="00C1789D"/>
    <w:rsid w:val="00C2073C"/>
    <w:rsid w:val="00C20BD3"/>
    <w:rsid w:val="00C21BD2"/>
    <w:rsid w:val="00C2273F"/>
    <w:rsid w:val="00C24192"/>
    <w:rsid w:val="00C247B8"/>
    <w:rsid w:val="00C250D7"/>
    <w:rsid w:val="00C2540E"/>
    <w:rsid w:val="00C27428"/>
    <w:rsid w:val="00C317A1"/>
    <w:rsid w:val="00C31EAC"/>
    <w:rsid w:val="00C327ED"/>
    <w:rsid w:val="00C33C0F"/>
    <w:rsid w:val="00C35923"/>
    <w:rsid w:val="00C36979"/>
    <w:rsid w:val="00C37A6B"/>
    <w:rsid w:val="00C430A1"/>
    <w:rsid w:val="00C433FF"/>
    <w:rsid w:val="00C45182"/>
    <w:rsid w:val="00C456DA"/>
    <w:rsid w:val="00C464BF"/>
    <w:rsid w:val="00C5315B"/>
    <w:rsid w:val="00C531E4"/>
    <w:rsid w:val="00C54C51"/>
    <w:rsid w:val="00C5566B"/>
    <w:rsid w:val="00C5583F"/>
    <w:rsid w:val="00C55CAB"/>
    <w:rsid w:val="00C55F96"/>
    <w:rsid w:val="00C57EE1"/>
    <w:rsid w:val="00C60466"/>
    <w:rsid w:val="00C61452"/>
    <w:rsid w:val="00C61EE8"/>
    <w:rsid w:val="00C620AE"/>
    <w:rsid w:val="00C65FC7"/>
    <w:rsid w:val="00C66AE8"/>
    <w:rsid w:val="00C7030F"/>
    <w:rsid w:val="00C73A2E"/>
    <w:rsid w:val="00C74441"/>
    <w:rsid w:val="00C74AC9"/>
    <w:rsid w:val="00C8023F"/>
    <w:rsid w:val="00C81358"/>
    <w:rsid w:val="00C83640"/>
    <w:rsid w:val="00C844DF"/>
    <w:rsid w:val="00C8511E"/>
    <w:rsid w:val="00C86058"/>
    <w:rsid w:val="00C8700D"/>
    <w:rsid w:val="00C873D9"/>
    <w:rsid w:val="00C87ACA"/>
    <w:rsid w:val="00C93959"/>
    <w:rsid w:val="00C93AE7"/>
    <w:rsid w:val="00C93F9A"/>
    <w:rsid w:val="00C964B9"/>
    <w:rsid w:val="00C97AD4"/>
    <w:rsid w:val="00CA05EE"/>
    <w:rsid w:val="00CA2006"/>
    <w:rsid w:val="00CA28ED"/>
    <w:rsid w:val="00CA34A0"/>
    <w:rsid w:val="00CA5585"/>
    <w:rsid w:val="00CA66B5"/>
    <w:rsid w:val="00CB0F04"/>
    <w:rsid w:val="00CB2513"/>
    <w:rsid w:val="00CB3240"/>
    <w:rsid w:val="00CB37DE"/>
    <w:rsid w:val="00CB4FE5"/>
    <w:rsid w:val="00CB50DB"/>
    <w:rsid w:val="00CB5BA6"/>
    <w:rsid w:val="00CB6D88"/>
    <w:rsid w:val="00CC1359"/>
    <w:rsid w:val="00CC1BD0"/>
    <w:rsid w:val="00CC2729"/>
    <w:rsid w:val="00CC3C3F"/>
    <w:rsid w:val="00CC3F0F"/>
    <w:rsid w:val="00CC62A9"/>
    <w:rsid w:val="00CC75A9"/>
    <w:rsid w:val="00CC7838"/>
    <w:rsid w:val="00CD14CC"/>
    <w:rsid w:val="00CD1C9E"/>
    <w:rsid w:val="00CD23DA"/>
    <w:rsid w:val="00CD5B6E"/>
    <w:rsid w:val="00CD7197"/>
    <w:rsid w:val="00CD7D27"/>
    <w:rsid w:val="00CE2A0F"/>
    <w:rsid w:val="00CE2EC1"/>
    <w:rsid w:val="00CE38FE"/>
    <w:rsid w:val="00CE3EF9"/>
    <w:rsid w:val="00CE4997"/>
    <w:rsid w:val="00CE6A33"/>
    <w:rsid w:val="00CF1CF0"/>
    <w:rsid w:val="00CF219D"/>
    <w:rsid w:val="00CF247E"/>
    <w:rsid w:val="00CF24F2"/>
    <w:rsid w:val="00CF44B6"/>
    <w:rsid w:val="00CF4715"/>
    <w:rsid w:val="00CF54B0"/>
    <w:rsid w:val="00CF6F5B"/>
    <w:rsid w:val="00D01501"/>
    <w:rsid w:val="00D01CE7"/>
    <w:rsid w:val="00D0326A"/>
    <w:rsid w:val="00D032D7"/>
    <w:rsid w:val="00D036AF"/>
    <w:rsid w:val="00D03BAF"/>
    <w:rsid w:val="00D04492"/>
    <w:rsid w:val="00D075BB"/>
    <w:rsid w:val="00D10008"/>
    <w:rsid w:val="00D110F7"/>
    <w:rsid w:val="00D11A99"/>
    <w:rsid w:val="00D1251C"/>
    <w:rsid w:val="00D12923"/>
    <w:rsid w:val="00D13789"/>
    <w:rsid w:val="00D140D6"/>
    <w:rsid w:val="00D154F7"/>
    <w:rsid w:val="00D15DB5"/>
    <w:rsid w:val="00D15E8A"/>
    <w:rsid w:val="00D16C9E"/>
    <w:rsid w:val="00D17426"/>
    <w:rsid w:val="00D20849"/>
    <w:rsid w:val="00D23F96"/>
    <w:rsid w:val="00D2457F"/>
    <w:rsid w:val="00D27A7B"/>
    <w:rsid w:val="00D3131C"/>
    <w:rsid w:val="00D326CA"/>
    <w:rsid w:val="00D33A28"/>
    <w:rsid w:val="00D34877"/>
    <w:rsid w:val="00D34AED"/>
    <w:rsid w:val="00D3558F"/>
    <w:rsid w:val="00D35C14"/>
    <w:rsid w:val="00D3763E"/>
    <w:rsid w:val="00D40635"/>
    <w:rsid w:val="00D40EF7"/>
    <w:rsid w:val="00D41F5A"/>
    <w:rsid w:val="00D43DBE"/>
    <w:rsid w:val="00D43FC9"/>
    <w:rsid w:val="00D44B1E"/>
    <w:rsid w:val="00D44B9D"/>
    <w:rsid w:val="00D44D0C"/>
    <w:rsid w:val="00D46737"/>
    <w:rsid w:val="00D47728"/>
    <w:rsid w:val="00D510AE"/>
    <w:rsid w:val="00D5139B"/>
    <w:rsid w:val="00D51575"/>
    <w:rsid w:val="00D5198D"/>
    <w:rsid w:val="00D60B6C"/>
    <w:rsid w:val="00D61929"/>
    <w:rsid w:val="00D62244"/>
    <w:rsid w:val="00D62526"/>
    <w:rsid w:val="00D62B85"/>
    <w:rsid w:val="00D668A3"/>
    <w:rsid w:val="00D672F8"/>
    <w:rsid w:val="00D67750"/>
    <w:rsid w:val="00D67A79"/>
    <w:rsid w:val="00D67E7B"/>
    <w:rsid w:val="00D7025C"/>
    <w:rsid w:val="00D72526"/>
    <w:rsid w:val="00D73400"/>
    <w:rsid w:val="00D73D4E"/>
    <w:rsid w:val="00D74A72"/>
    <w:rsid w:val="00D75911"/>
    <w:rsid w:val="00D761F4"/>
    <w:rsid w:val="00D77EB1"/>
    <w:rsid w:val="00D81D6D"/>
    <w:rsid w:val="00D8266D"/>
    <w:rsid w:val="00D82B12"/>
    <w:rsid w:val="00D82B49"/>
    <w:rsid w:val="00D82BD5"/>
    <w:rsid w:val="00D83810"/>
    <w:rsid w:val="00D83B92"/>
    <w:rsid w:val="00D840AC"/>
    <w:rsid w:val="00D84A6F"/>
    <w:rsid w:val="00D862B0"/>
    <w:rsid w:val="00D8662A"/>
    <w:rsid w:val="00D86AF0"/>
    <w:rsid w:val="00D87549"/>
    <w:rsid w:val="00D91C2F"/>
    <w:rsid w:val="00D94753"/>
    <w:rsid w:val="00D96886"/>
    <w:rsid w:val="00DA0531"/>
    <w:rsid w:val="00DA0812"/>
    <w:rsid w:val="00DA0B30"/>
    <w:rsid w:val="00DA1AEC"/>
    <w:rsid w:val="00DA3144"/>
    <w:rsid w:val="00DA40AE"/>
    <w:rsid w:val="00DA5F1E"/>
    <w:rsid w:val="00DA6317"/>
    <w:rsid w:val="00DA65AF"/>
    <w:rsid w:val="00DA78A8"/>
    <w:rsid w:val="00DB1BA6"/>
    <w:rsid w:val="00DB3D31"/>
    <w:rsid w:val="00DB4CFB"/>
    <w:rsid w:val="00DB4FCE"/>
    <w:rsid w:val="00DB582C"/>
    <w:rsid w:val="00DB7780"/>
    <w:rsid w:val="00DB7A04"/>
    <w:rsid w:val="00DC1949"/>
    <w:rsid w:val="00DC28A9"/>
    <w:rsid w:val="00DC2F56"/>
    <w:rsid w:val="00DC3D93"/>
    <w:rsid w:val="00DC3F40"/>
    <w:rsid w:val="00DC45A3"/>
    <w:rsid w:val="00DC724B"/>
    <w:rsid w:val="00DC7AA7"/>
    <w:rsid w:val="00DD02EB"/>
    <w:rsid w:val="00DD088F"/>
    <w:rsid w:val="00DD25FE"/>
    <w:rsid w:val="00DD27D0"/>
    <w:rsid w:val="00DD34ED"/>
    <w:rsid w:val="00DD3BA5"/>
    <w:rsid w:val="00DD3E04"/>
    <w:rsid w:val="00DD4F7A"/>
    <w:rsid w:val="00DD5EE1"/>
    <w:rsid w:val="00DD729C"/>
    <w:rsid w:val="00DD7B6C"/>
    <w:rsid w:val="00DE1A79"/>
    <w:rsid w:val="00DE1ADE"/>
    <w:rsid w:val="00DE2C63"/>
    <w:rsid w:val="00DE32BD"/>
    <w:rsid w:val="00DE343C"/>
    <w:rsid w:val="00DE50FE"/>
    <w:rsid w:val="00DE6334"/>
    <w:rsid w:val="00DE6BF2"/>
    <w:rsid w:val="00DE6E1A"/>
    <w:rsid w:val="00DE719F"/>
    <w:rsid w:val="00DE74AE"/>
    <w:rsid w:val="00DF0285"/>
    <w:rsid w:val="00DF0426"/>
    <w:rsid w:val="00DF0536"/>
    <w:rsid w:val="00DF1316"/>
    <w:rsid w:val="00DF2614"/>
    <w:rsid w:val="00DF31C5"/>
    <w:rsid w:val="00DF368C"/>
    <w:rsid w:val="00DF430C"/>
    <w:rsid w:val="00DF4590"/>
    <w:rsid w:val="00DF46AC"/>
    <w:rsid w:val="00DF527B"/>
    <w:rsid w:val="00DF5DC6"/>
    <w:rsid w:val="00DF61E3"/>
    <w:rsid w:val="00DF6CA3"/>
    <w:rsid w:val="00DF7303"/>
    <w:rsid w:val="00DF7408"/>
    <w:rsid w:val="00E012B1"/>
    <w:rsid w:val="00E01BF2"/>
    <w:rsid w:val="00E0351B"/>
    <w:rsid w:val="00E035FB"/>
    <w:rsid w:val="00E05325"/>
    <w:rsid w:val="00E05BCA"/>
    <w:rsid w:val="00E06C75"/>
    <w:rsid w:val="00E0713C"/>
    <w:rsid w:val="00E10F2E"/>
    <w:rsid w:val="00E110B8"/>
    <w:rsid w:val="00E134D2"/>
    <w:rsid w:val="00E156D2"/>
    <w:rsid w:val="00E15731"/>
    <w:rsid w:val="00E20CC2"/>
    <w:rsid w:val="00E20D13"/>
    <w:rsid w:val="00E24BCB"/>
    <w:rsid w:val="00E255CF"/>
    <w:rsid w:val="00E26CF8"/>
    <w:rsid w:val="00E30BB7"/>
    <w:rsid w:val="00E31061"/>
    <w:rsid w:val="00E3211A"/>
    <w:rsid w:val="00E349C5"/>
    <w:rsid w:val="00E3517B"/>
    <w:rsid w:val="00E355FE"/>
    <w:rsid w:val="00E35E4D"/>
    <w:rsid w:val="00E36836"/>
    <w:rsid w:val="00E36DC6"/>
    <w:rsid w:val="00E404B5"/>
    <w:rsid w:val="00E5044E"/>
    <w:rsid w:val="00E51930"/>
    <w:rsid w:val="00E521DA"/>
    <w:rsid w:val="00E53B72"/>
    <w:rsid w:val="00E545D0"/>
    <w:rsid w:val="00E54C7B"/>
    <w:rsid w:val="00E55693"/>
    <w:rsid w:val="00E56AF2"/>
    <w:rsid w:val="00E57022"/>
    <w:rsid w:val="00E5766D"/>
    <w:rsid w:val="00E57707"/>
    <w:rsid w:val="00E5770B"/>
    <w:rsid w:val="00E613A9"/>
    <w:rsid w:val="00E65196"/>
    <w:rsid w:val="00E67F18"/>
    <w:rsid w:val="00E72F88"/>
    <w:rsid w:val="00E7416A"/>
    <w:rsid w:val="00E74F41"/>
    <w:rsid w:val="00E764A7"/>
    <w:rsid w:val="00E80262"/>
    <w:rsid w:val="00E8035A"/>
    <w:rsid w:val="00E81C5F"/>
    <w:rsid w:val="00E81E7B"/>
    <w:rsid w:val="00E85A64"/>
    <w:rsid w:val="00E85AE9"/>
    <w:rsid w:val="00E8649D"/>
    <w:rsid w:val="00E91B64"/>
    <w:rsid w:val="00E91D01"/>
    <w:rsid w:val="00E9396E"/>
    <w:rsid w:val="00E95882"/>
    <w:rsid w:val="00E979ED"/>
    <w:rsid w:val="00EA15AD"/>
    <w:rsid w:val="00EA1E1F"/>
    <w:rsid w:val="00EA233E"/>
    <w:rsid w:val="00EA25BC"/>
    <w:rsid w:val="00EA32C4"/>
    <w:rsid w:val="00EA64A5"/>
    <w:rsid w:val="00EA7052"/>
    <w:rsid w:val="00EA7786"/>
    <w:rsid w:val="00EA7F4B"/>
    <w:rsid w:val="00EB3897"/>
    <w:rsid w:val="00EB3964"/>
    <w:rsid w:val="00EB40D5"/>
    <w:rsid w:val="00EC011A"/>
    <w:rsid w:val="00EC0510"/>
    <w:rsid w:val="00EC109B"/>
    <w:rsid w:val="00EC112C"/>
    <w:rsid w:val="00EC1873"/>
    <w:rsid w:val="00EC1C02"/>
    <w:rsid w:val="00EC216C"/>
    <w:rsid w:val="00EC490A"/>
    <w:rsid w:val="00EC4FFE"/>
    <w:rsid w:val="00EC6C9E"/>
    <w:rsid w:val="00EC6ED0"/>
    <w:rsid w:val="00EC7809"/>
    <w:rsid w:val="00EC7D7D"/>
    <w:rsid w:val="00EC7FD7"/>
    <w:rsid w:val="00ED0258"/>
    <w:rsid w:val="00ED1372"/>
    <w:rsid w:val="00ED1774"/>
    <w:rsid w:val="00ED1CB7"/>
    <w:rsid w:val="00ED4872"/>
    <w:rsid w:val="00ED5895"/>
    <w:rsid w:val="00ED6B99"/>
    <w:rsid w:val="00ED6E7A"/>
    <w:rsid w:val="00ED72D1"/>
    <w:rsid w:val="00ED7545"/>
    <w:rsid w:val="00EE1C87"/>
    <w:rsid w:val="00EE3164"/>
    <w:rsid w:val="00EE388E"/>
    <w:rsid w:val="00EE3FD7"/>
    <w:rsid w:val="00EE4470"/>
    <w:rsid w:val="00EE64D1"/>
    <w:rsid w:val="00EE7277"/>
    <w:rsid w:val="00EE7A78"/>
    <w:rsid w:val="00EF0160"/>
    <w:rsid w:val="00EF0228"/>
    <w:rsid w:val="00EF071A"/>
    <w:rsid w:val="00EF2C8B"/>
    <w:rsid w:val="00EF42BB"/>
    <w:rsid w:val="00EF5C32"/>
    <w:rsid w:val="00EF608B"/>
    <w:rsid w:val="00EF7B86"/>
    <w:rsid w:val="00F01598"/>
    <w:rsid w:val="00F0265D"/>
    <w:rsid w:val="00F02A62"/>
    <w:rsid w:val="00F03BB8"/>
    <w:rsid w:val="00F05C43"/>
    <w:rsid w:val="00F05E3C"/>
    <w:rsid w:val="00F13830"/>
    <w:rsid w:val="00F13A49"/>
    <w:rsid w:val="00F15DB9"/>
    <w:rsid w:val="00F2008A"/>
    <w:rsid w:val="00F2077C"/>
    <w:rsid w:val="00F20889"/>
    <w:rsid w:val="00F22268"/>
    <w:rsid w:val="00F23071"/>
    <w:rsid w:val="00F279C3"/>
    <w:rsid w:val="00F31C3F"/>
    <w:rsid w:val="00F31F19"/>
    <w:rsid w:val="00F33D1C"/>
    <w:rsid w:val="00F35CE4"/>
    <w:rsid w:val="00F36048"/>
    <w:rsid w:val="00F363BD"/>
    <w:rsid w:val="00F4019F"/>
    <w:rsid w:val="00F42A42"/>
    <w:rsid w:val="00F42ED3"/>
    <w:rsid w:val="00F43EB7"/>
    <w:rsid w:val="00F44E2E"/>
    <w:rsid w:val="00F45E3C"/>
    <w:rsid w:val="00F4613A"/>
    <w:rsid w:val="00F465E8"/>
    <w:rsid w:val="00F50210"/>
    <w:rsid w:val="00F510C3"/>
    <w:rsid w:val="00F512EE"/>
    <w:rsid w:val="00F51A02"/>
    <w:rsid w:val="00F528CA"/>
    <w:rsid w:val="00F533A9"/>
    <w:rsid w:val="00F5462D"/>
    <w:rsid w:val="00F556DA"/>
    <w:rsid w:val="00F563FB"/>
    <w:rsid w:val="00F57A0F"/>
    <w:rsid w:val="00F57B2A"/>
    <w:rsid w:val="00F57ECE"/>
    <w:rsid w:val="00F600B1"/>
    <w:rsid w:val="00F613CE"/>
    <w:rsid w:val="00F62DC0"/>
    <w:rsid w:val="00F6673F"/>
    <w:rsid w:val="00F66BB6"/>
    <w:rsid w:val="00F66FE6"/>
    <w:rsid w:val="00F67330"/>
    <w:rsid w:val="00F6777E"/>
    <w:rsid w:val="00F67806"/>
    <w:rsid w:val="00F67D37"/>
    <w:rsid w:val="00F7196F"/>
    <w:rsid w:val="00F71D70"/>
    <w:rsid w:val="00F71DD2"/>
    <w:rsid w:val="00F72836"/>
    <w:rsid w:val="00F744C3"/>
    <w:rsid w:val="00F76BFA"/>
    <w:rsid w:val="00F774C4"/>
    <w:rsid w:val="00F80B50"/>
    <w:rsid w:val="00F81312"/>
    <w:rsid w:val="00F8220E"/>
    <w:rsid w:val="00F82B91"/>
    <w:rsid w:val="00F851EE"/>
    <w:rsid w:val="00F861A1"/>
    <w:rsid w:val="00F86905"/>
    <w:rsid w:val="00F87A86"/>
    <w:rsid w:val="00F901D8"/>
    <w:rsid w:val="00F90B01"/>
    <w:rsid w:val="00F90CB8"/>
    <w:rsid w:val="00F91610"/>
    <w:rsid w:val="00F922D4"/>
    <w:rsid w:val="00F944D4"/>
    <w:rsid w:val="00F967CE"/>
    <w:rsid w:val="00FA0356"/>
    <w:rsid w:val="00FA1F47"/>
    <w:rsid w:val="00FA2913"/>
    <w:rsid w:val="00FA2A6C"/>
    <w:rsid w:val="00FA30EE"/>
    <w:rsid w:val="00FA3F42"/>
    <w:rsid w:val="00FA4922"/>
    <w:rsid w:val="00FA4F6E"/>
    <w:rsid w:val="00FA5401"/>
    <w:rsid w:val="00FA55FB"/>
    <w:rsid w:val="00FA70CF"/>
    <w:rsid w:val="00FB0B32"/>
    <w:rsid w:val="00FB3EA7"/>
    <w:rsid w:val="00FB57AB"/>
    <w:rsid w:val="00FB7BEF"/>
    <w:rsid w:val="00FC0215"/>
    <w:rsid w:val="00FC1079"/>
    <w:rsid w:val="00FC1F0E"/>
    <w:rsid w:val="00FC2F5D"/>
    <w:rsid w:val="00FC3FD6"/>
    <w:rsid w:val="00FC63B1"/>
    <w:rsid w:val="00FC6610"/>
    <w:rsid w:val="00FC70A7"/>
    <w:rsid w:val="00FC7290"/>
    <w:rsid w:val="00FC75E3"/>
    <w:rsid w:val="00FC7A93"/>
    <w:rsid w:val="00FD0DE1"/>
    <w:rsid w:val="00FD2161"/>
    <w:rsid w:val="00FD3E0F"/>
    <w:rsid w:val="00FD4D3B"/>
    <w:rsid w:val="00FD5125"/>
    <w:rsid w:val="00FD59F0"/>
    <w:rsid w:val="00FD5E05"/>
    <w:rsid w:val="00FD6310"/>
    <w:rsid w:val="00FD71BC"/>
    <w:rsid w:val="00FE0D5A"/>
    <w:rsid w:val="00FE1924"/>
    <w:rsid w:val="00FE20E4"/>
    <w:rsid w:val="00FE36E9"/>
    <w:rsid w:val="00FE43E6"/>
    <w:rsid w:val="00FE578D"/>
    <w:rsid w:val="00FE5FCF"/>
    <w:rsid w:val="00FF11EC"/>
    <w:rsid w:val="00FF1393"/>
    <w:rsid w:val="00FF1B42"/>
    <w:rsid w:val="00FF506E"/>
    <w:rsid w:val="00FF50C4"/>
    <w:rsid w:val="00FF62A1"/>
    <w:rsid w:val="00FF73E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colormru v:ext="edit" colors="#20d2d2"/>
    </o:shapedefaults>
    <o:shapelayout v:ext="edit">
      <o:idmap v:ext="edit" data="1"/>
    </o:shapelayout>
  </w:shapeDefaults>
  <w:decimalSymbol w:val="."/>
  <w:listSeparator w:val=","/>
  <w14:docId w14:val="57D06E81"/>
  <w15:docId w15:val="{93AF0926-B62B-4E45-88BA-0F23B3CD1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3981"/>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3797"/>
    <w:pPr>
      <w:tabs>
        <w:tab w:val="center" w:pos="4153"/>
        <w:tab w:val="right" w:pos="8306"/>
      </w:tabs>
      <w:snapToGrid w:val="0"/>
    </w:pPr>
    <w:rPr>
      <w:sz w:val="20"/>
      <w:szCs w:val="20"/>
    </w:rPr>
  </w:style>
  <w:style w:type="character" w:customStyle="1" w:styleId="a4">
    <w:name w:val="頁首 字元"/>
    <w:basedOn w:val="a0"/>
    <w:link w:val="a3"/>
    <w:uiPriority w:val="99"/>
    <w:rsid w:val="00053797"/>
    <w:rPr>
      <w:sz w:val="20"/>
      <w:szCs w:val="20"/>
    </w:rPr>
  </w:style>
  <w:style w:type="paragraph" w:styleId="a5">
    <w:name w:val="footer"/>
    <w:basedOn w:val="a"/>
    <w:link w:val="a6"/>
    <w:uiPriority w:val="99"/>
    <w:unhideWhenUsed/>
    <w:rsid w:val="00053797"/>
    <w:pPr>
      <w:tabs>
        <w:tab w:val="center" w:pos="4153"/>
        <w:tab w:val="right" w:pos="8306"/>
      </w:tabs>
      <w:snapToGrid w:val="0"/>
    </w:pPr>
    <w:rPr>
      <w:sz w:val="20"/>
      <w:szCs w:val="20"/>
    </w:rPr>
  </w:style>
  <w:style w:type="character" w:customStyle="1" w:styleId="a6">
    <w:name w:val="頁尾 字元"/>
    <w:basedOn w:val="a0"/>
    <w:link w:val="a5"/>
    <w:uiPriority w:val="99"/>
    <w:rsid w:val="00053797"/>
    <w:rPr>
      <w:sz w:val="20"/>
      <w:szCs w:val="20"/>
    </w:rPr>
  </w:style>
  <w:style w:type="table" w:styleId="a7">
    <w:name w:val="Table Grid"/>
    <w:aliases w:val="表格細,表格規格,SGS Table Basic 1"/>
    <w:basedOn w:val="a1"/>
    <w:uiPriority w:val="59"/>
    <w:qFormat/>
    <w:rsid w:val="000537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標題1."/>
    <w:basedOn w:val="a"/>
    <w:rsid w:val="00053797"/>
    <w:pPr>
      <w:spacing w:line="400" w:lineRule="exact"/>
      <w:ind w:firstLineChars="450" w:firstLine="450"/>
      <w:jc w:val="both"/>
    </w:pPr>
    <w:rPr>
      <w:rFonts w:ascii="標楷體" w:eastAsia="標楷體" w:hAnsi="Times New Roman" w:cs="新細明體"/>
      <w:bCs/>
      <w:szCs w:val="24"/>
    </w:rPr>
  </w:style>
  <w:style w:type="paragraph" w:styleId="a8">
    <w:name w:val="Balloon Text"/>
    <w:basedOn w:val="a"/>
    <w:link w:val="a9"/>
    <w:uiPriority w:val="99"/>
    <w:semiHidden/>
    <w:unhideWhenUsed/>
    <w:rsid w:val="00EF0228"/>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EF0228"/>
    <w:rPr>
      <w:rFonts w:asciiTheme="majorHAnsi" w:eastAsiaTheme="majorEastAsia" w:hAnsiTheme="majorHAnsi" w:cstheme="majorBidi"/>
      <w:sz w:val="18"/>
      <w:szCs w:val="18"/>
    </w:rPr>
  </w:style>
  <w:style w:type="paragraph" w:styleId="aa">
    <w:name w:val="List Paragraph"/>
    <w:aliases w:val="卑南壹,List Paragraph,詳細說明"/>
    <w:basedOn w:val="a"/>
    <w:link w:val="ab"/>
    <w:uiPriority w:val="34"/>
    <w:qFormat/>
    <w:rsid w:val="00EE4470"/>
    <w:pPr>
      <w:ind w:leftChars="200" w:left="480"/>
    </w:pPr>
  </w:style>
  <w:style w:type="table" w:customStyle="1" w:styleId="10">
    <w:name w:val="表格格線1"/>
    <w:basedOn w:val="a1"/>
    <w:next w:val="a7"/>
    <w:uiPriority w:val="39"/>
    <w:rsid w:val="00D8266D"/>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表格格線26"/>
    <w:basedOn w:val="a1"/>
    <w:next w:val="a7"/>
    <w:uiPriority w:val="39"/>
    <w:rsid w:val="00CF4715"/>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格格線30"/>
    <w:basedOn w:val="a1"/>
    <w:next w:val="a7"/>
    <w:uiPriority w:val="39"/>
    <w:rsid w:val="00CF4715"/>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qFormat/>
    <w:rsid w:val="001D08BF"/>
    <w:rPr>
      <w:rFonts w:ascii="Times New Roman" w:hAnsi="Times New Roman" w:cs="Times New Roman"/>
      <w:szCs w:val="24"/>
    </w:rPr>
  </w:style>
  <w:style w:type="table" w:customStyle="1" w:styleId="2">
    <w:name w:val="表格格線2"/>
    <w:basedOn w:val="a1"/>
    <w:next w:val="a7"/>
    <w:uiPriority w:val="39"/>
    <w:rsid w:val="00AA52D4"/>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1"/>
    <w:basedOn w:val="a1"/>
    <w:next w:val="a7"/>
    <w:uiPriority w:val="39"/>
    <w:rsid w:val="0036613E"/>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意見標題一"/>
    <w:basedOn w:val="a"/>
    <w:link w:val="ad"/>
    <w:qFormat/>
    <w:rsid w:val="004C215D"/>
    <w:pPr>
      <w:overflowPunct w:val="0"/>
      <w:spacing w:line="600" w:lineRule="exact"/>
      <w:ind w:leftChars="100" w:left="305" w:hangingChars="205" w:hanging="205"/>
      <w:jc w:val="both"/>
    </w:pPr>
    <w:rPr>
      <w:rFonts w:ascii="標楷體" w:eastAsia="標楷體" w:hAnsi="標楷體" w:cs="Times New Roman"/>
      <w:sz w:val="32"/>
      <w:szCs w:val="32"/>
    </w:rPr>
  </w:style>
  <w:style w:type="character" w:customStyle="1" w:styleId="ad">
    <w:name w:val="意見標題一 字元"/>
    <w:basedOn w:val="a0"/>
    <w:link w:val="ac"/>
    <w:rsid w:val="004C215D"/>
    <w:rPr>
      <w:rFonts w:ascii="標楷體" w:eastAsia="標楷體" w:hAnsi="標楷體" w:cs="Times New Roman"/>
      <w:sz w:val="32"/>
      <w:szCs w:val="32"/>
    </w:rPr>
  </w:style>
  <w:style w:type="table" w:customStyle="1" w:styleId="3">
    <w:name w:val="表格格線3"/>
    <w:basedOn w:val="a1"/>
    <w:next w:val="a7"/>
    <w:uiPriority w:val="59"/>
    <w:rsid w:val="007070EB"/>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1"/>
    <w:basedOn w:val="a1"/>
    <w:next w:val="a7"/>
    <w:uiPriority w:val="59"/>
    <w:rsid w:val="007070EB"/>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af"/>
    <w:uiPriority w:val="99"/>
    <w:semiHidden/>
    <w:unhideWhenUsed/>
    <w:rsid w:val="00DF430C"/>
    <w:pPr>
      <w:snapToGrid w:val="0"/>
    </w:pPr>
    <w:rPr>
      <w:sz w:val="20"/>
      <w:szCs w:val="20"/>
    </w:rPr>
  </w:style>
  <w:style w:type="character" w:customStyle="1" w:styleId="af">
    <w:name w:val="註腳文字 字元"/>
    <w:basedOn w:val="a0"/>
    <w:link w:val="ae"/>
    <w:uiPriority w:val="99"/>
    <w:semiHidden/>
    <w:rsid w:val="00DF430C"/>
    <w:rPr>
      <w:sz w:val="20"/>
      <w:szCs w:val="20"/>
    </w:rPr>
  </w:style>
  <w:style w:type="character" w:styleId="af0">
    <w:name w:val="footnote reference"/>
    <w:basedOn w:val="a0"/>
    <w:uiPriority w:val="99"/>
    <w:semiHidden/>
    <w:unhideWhenUsed/>
    <w:rsid w:val="00DF430C"/>
    <w:rPr>
      <w:vertAlign w:val="superscript"/>
    </w:rPr>
  </w:style>
  <w:style w:type="table" w:customStyle="1" w:styleId="4">
    <w:name w:val="表格格線4"/>
    <w:basedOn w:val="a1"/>
    <w:next w:val="a7"/>
    <w:uiPriority w:val="39"/>
    <w:rsid w:val="00C87AC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7"/>
    <w:uiPriority w:val="39"/>
    <w:rsid w:val="00504BAB"/>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格格線6"/>
    <w:basedOn w:val="a1"/>
    <w:next w:val="a7"/>
    <w:uiPriority w:val="39"/>
    <w:rsid w:val="00E74F41"/>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段落 字元"/>
    <w:aliases w:val="卑南壹 字元,List Paragraph 字元,詳細說明 字元"/>
    <w:link w:val="aa"/>
    <w:uiPriority w:val="34"/>
    <w:rsid w:val="004F001A"/>
  </w:style>
  <w:style w:type="table" w:customStyle="1" w:styleId="7">
    <w:name w:val="表格格線7"/>
    <w:basedOn w:val="a1"/>
    <w:next w:val="a7"/>
    <w:uiPriority w:val="39"/>
    <w:rsid w:val="007F6DDE"/>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格格線8"/>
    <w:basedOn w:val="a1"/>
    <w:next w:val="a7"/>
    <w:uiPriority w:val="39"/>
    <w:rsid w:val="00636EE7"/>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9167C6"/>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26048">
      <w:bodyDiv w:val="1"/>
      <w:marLeft w:val="0"/>
      <w:marRight w:val="0"/>
      <w:marTop w:val="0"/>
      <w:marBottom w:val="0"/>
      <w:divBdr>
        <w:top w:val="none" w:sz="0" w:space="0" w:color="auto"/>
        <w:left w:val="none" w:sz="0" w:space="0" w:color="auto"/>
        <w:bottom w:val="none" w:sz="0" w:space="0" w:color="auto"/>
        <w:right w:val="none" w:sz="0" w:space="0" w:color="auto"/>
      </w:divBdr>
    </w:div>
    <w:div w:id="260374978">
      <w:bodyDiv w:val="1"/>
      <w:marLeft w:val="0"/>
      <w:marRight w:val="0"/>
      <w:marTop w:val="0"/>
      <w:marBottom w:val="0"/>
      <w:divBdr>
        <w:top w:val="none" w:sz="0" w:space="0" w:color="auto"/>
        <w:left w:val="none" w:sz="0" w:space="0" w:color="auto"/>
        <w:bottom w:val="none" w:sz="0" w:space="0" w:color="auto"/>
        <w:right w:val="none" w:sz="0" w:space="0" w:color="auto"/>
      </w:divBdr>
    </w:div>
    <w:div w:id="306981072">
      <w:bodyDiv w:val="1"/>
      <w:marLeft w:val="0"/>
      <w:marRight w:val="0"/>
      <w:marTop w:val="0"/>
      <w:marBottom w:val="0"/>
      <w:divBdr>
        <w:top w:val="none" w:sz="0" w:space="0" w:color="auto"/>
        <w:left w:val="none" w:sz="0" w:space="0" w:color="auto"/>
        <w:bottom w:val="none" w:sz="0" w:space="0" w:color="auto"/>
        <w:right w:val="none" w:sz="0" w:space="0" w:color="auto"/>
      </w:divBdr>
    </w:div>
    <w:div w:id="322124266">
      <w:bodyDiv w:val="1"/>
      <w:marLeft w:val="0"/>
      <w:marRight w:val="0"/>
      <w:marTop w:val="0"/>
      <w:marBottom w:val="0"/>
      <w:divBdr>
        <w:top w:val="none" w:sz="0" w:space="0" w:color="auto"/>
        <w:left w:val="none" w:sz="0" w:space="0" w:color="auto"/>
        <w:bottom w:val="none" w:sz="0" w:space="0" w:color="auto"/>
        <w:right w:val="none" w:sz="0" w:space="0" w:color="auto"/>
      </w:divBdr>
    </w:div>
    <w:div w:id="1081372211">
      <w:bodyDiv w:val="1"/>
      <w:marLeft w:val="0"/>
      <w:marRight w:val="0"/>
      <w:marTop w:val="0"/>
      <w:marBottom w:val="0"/>
      <w:divBdr>
        <w:top w:val="none" w:sz="0" w:space="0" w:color="auto"/>
        <w:left w:val="none" w:sz="0" w:space="0" w:color="auto"/>
        <w:bottom w:val="none" w:sz="0" w:space="0" w:color="auto"/>
        <w:right w:val="none" w:sz="0" w:space="0" w:color="auto"/>
      </w:divBdr>
    </w:div>
    <w:div w:id="14242985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7.png"/><Relationship Id="rId13" Type="http://schemas.openxmlformats.org/officeDocument/2006/relationships/image" Target="media/image90.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9.png"/><Relationship Id="rId17" Type="http://schemas.openxmlformats.org/officeDocument/2006/relationships/image" Target="media/image110.pn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80.png"/><Relationship Id="rId5" Type="http://schemas.openxmlformats.org/officeDocument/2006/relationships/webSettings" Target="webSettings.xml"/><Relationship Id="rId15" Type="http://schemas.openxmlformats.org/officeDocument/2006/relationships/image" Target="media/image100.png"/><Relationship Id="rId10" Type="http://schemas.openxmlformats.org/officeDocument/2006/relationships/image" Target="media/image8.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70.png"/><Relationship Id="rId14" Type="http://schemas.openxmlformats.org/officeDocument/2006/relationships/image" Target="media/image10.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81BCC-E94C-49B8-8EA4-35D9E84BF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20</Pages>
  <Words>2530</Words>
  <Characters>14424</Characters>
  <Application>Microsoft Office Word</Application>
  <DocSecurity>0</DocSecurity>
  <Lines>120</Lines>
  <Paragraphs>33</Paragraphs>
  <ScaleCrop>false</ScaleCrop>
  <Company/>
  <LinksUpToDate>false</LinksUpToDate>
  <CharactersWithSpaces>16921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高莉</dc:creator>
  <cp:keywords/>
  <dc:description/>
  <cp:lastModifiedBy>喻璿</cp:lastModifiedBy>
  <cp:revision>24</cp:revision>
  <cp:lastPrinted>2025-07-07T05:47:00Z</cp:lastPrinted>
  <dcterms:created xsi:type="dcterms:W3CDTF">2025-07-07T09:41:00Z</dcterms:created>
  <dcterms:modified xsi:type="dcterms:W3CDTF">2025-07-09T06:51:00Z</dcterms:modified>
</cp:coreProperties>
</file>